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1A7" w:rsidRDefault="00B55A24" w:rsidP="00D61B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0E42BF">
        <w:rPr>
          <w:rFonts w:ascii="Times New Roman" w:hAnsi="Times New Roman"/>
          <w:b/>
          <w:bCs/>
          <w:sz w:val="24"/>
          <w:szCs w:val="24"/>
        </w:rPr>
        <w:t>OPĆEG DIJELA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 IZVJEŠTAJA O IZVRŠENJU</w:t>
      </w:r>
      <w:r w:rsidR="00A414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7212">
        <w:rPr>
          <w:rFonts w:ascii="Times New Roman" w:hAnsi="Times New Roman"/>
          <w:b/>
          <w:bCs/>
          <w:sz w:val="24"/>
          <w:szCs w:val="24"/>
        </w:rPr>
        <w:t xml:space="preserve">FINANCIJSKOG PLANA ZA </w:t>
      </w:r>
      <w:r w:rsidR="00D61B66">
        <w:rPr>
          <w:rFonts w:ascii="Times New Roman" w:hAnsi="Times New Roman"/>
          <w:b/>
          <w:bCs/>
          <w:sz w:val="24"/>
          <w:szCs w:val="24"/>
        </w:rPr>
        <w:t>2024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61B66">
        <w:rPr>
          <w:rFonts w:ascii="Times New Roman" w:hAnsi="Times New Roman"/>
          <w:b/>
          <w:bCs/>
          <w:sz w:val="24"/>
          <w:szCs w:val="24"/>
        </w:rPr>
        <w:t>GODINU</w:t>
      </w: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2A5D" w:rsidRPr="00CD0FEB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Financijski plan Stomatološkog fakulte</w:t>
      </w:r>
      <w:r w:rsidR="00CD0FEB" w:rsidRPr="00CD0FEB">
        <w:rPr>
          <w:rFonts w:ascii="Times New Roman" w:hAnsi="Times New Roman"/>
          <w:bCs/>
          <w:sz w:val="24"/>
          <w:szCs w:val="24"/>
        </w:rPr>
        <w:t>ta Sveučilišta u Zagrebu za 2024</w:t>
      </w:r>
      <w:r w:rsidRPr="00CD0FEB">
        <w:rPr>
          <w:rFonts w:ascii="Times New Roman" w:hAnsi="Times New Roman"/>
          <w:bCs/>
          <w:sz w:val="24"/>
          <w:szCs w:val="24"/>
        </w:rPr>
        <w:t>. godinu izrađen je prema metodologiji propisanoj Zakonom o proračunu, Zakonom o fiskalnoj odgovornosti, pod</w:t>
      </w:r>
      <w:r w:rsidR="006C0C49" w:rsidRPr="00CD0FEB">
        <w:rPr>
          <w:rFonts w:ascii="Times New Roman" w:hAnsi="Times New Roman"/>
          <w:bCs/>
          <w:sz w:val="24"/>
          <w:szCs w:val="24"/>
        </w:rPr>
        <w:t xml:space="preserve"> </w:t>
      </w:r>
      <w:r w:rsidRPr="00CD0FEB">
        <w:rPr>
          <w:rFonts w:ascii="Times New Roman" w:hAnsi="Times New Roman"/>
          <w:bCs/>
          <w:sz w:val="24"/>
          <w:szCs w:val="24"/>
        </w:rPr>
        <w:t>zakonskim aktima kojima se regulira provedba zakonskih regulativa kao što su Pravilnik o proračunskim klasifikacijama i Pravilnik o proračunskom računovodstvu i Računskom planu, pridržavajući se Uputa Ministarstva financija i Uputa za izradu Proračuna Ministarstva znanosti</w:t>
      </w:r>
      <w:r w:rsidR="00CD0FEB" w:rsidRPr="00CD0FEB">
        <w:rPr>
          <w:rFonts w:ascii="Times New Roman" w:hAnsi="Times New Roman"/>
          <w:bCs/>
          <w:sz w:val="24"/>
          <w:szCs w:val="24"/>
        </w:rPr>
        <w:t xml:space="preserve"> i obrazovanja za razdoblje 2024. – 2026</w:t>
      </w:r>
      <w:r w:rsidR="00DB02ED" w:rsidRPr="00CD0FEB">
        <w:rPr>
          <w:rFonts w:ascii="Times New Roman" w:hAnsi="Times New Roman"/>
          <w:bCs/>
          <w:sz w:val="24"/>
          <w:szCs w:val="24"/>
        </w:rPr>
        <w:t xml:space="preserve">. </w:t>
      </w:r>
      <w:r w:rsidRPr="00CD0FEB">
        <w:rPr>
          <w:rFonts w:ascii="Times New Roman" w:hAnsi="Times New Roman"/>
          <w:bCs/>
          <w:sz w:val="24"/>
          <w:szCs w:val="24"/>
        </w:rPr>
        <w:t xml:space="preserve">godine. </w:t>
      </w:r>
    </w:p>
    <w:p w:rsidR="00440955" w:rsidRPr="0087444B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444B">
        <w:rPr>
          <w:rFonts w:ascii="Times New Roman" w:hAnsi="Times New Roman"/>
          <w:bCs/>
          <w:sz w:val="24"/>
          <w:szCs w:val="24"/>
        </w:rPr>
        <w:t>Sadržaj i postupak donošenja Financijskog plana propisan je u čl. 33 – 39. Zakona o proračunu (NN br. 144/21). Financijski plan</w:t>
      </w:r>
      <w:r w:rsidR="00CD0FEB" w:rsidRPr="0087444B">
        <w:rPr>
          <w:rFonts w:ascii="Times New Roman" w:hAnsi="Times New Roman"/>
          <w:bCs/>
          <w:sz w:val="24"/>
          <w:szCs w:val="24"/>
        </w:rPr>
        <w:t xml:space="preserve"> Stomatološkog fakulteta za 2024</w:t>
      </w:r>
      <w:r w:rsidRPr="0087444B">
        <w:rPr>
          <w:rFonts w:ascii="Times New Roman" w:hAnsi="Times New Roman"/>
          <w:bCs/>
          <w:sz w:val="24"/>
          <w:szCs w:val="24"/>
        </w:rPr>
        <w:t xml:space="preserve">. godinu usvojen je </w:t>
      </w:r>
      <w:r w:rsidR="0087444B" w:rsidRPr="0087444B">
        <w:rPr>
          <w:rFonts w:ascii="Times New Roman" w:hAnsi="Times New Roman"/>
          <w:bCs/>
          <w:sz w:val="24"/>
          <w:szCs w:val="24"/>
        </w:rPr>
        <w:t>od strane Fakultetskog vijeća 21. prosinca 2023</w:t>
      </w:r>
      <w:r w:rsidRPr="0087444B">
        <w:rPr>
          <w:rFonts w:ascii="Times New Roman" w:hAnsi="Times New Roman"/>
          <w:bCs/>
          <w:sz w:val="24"/>
          <w:szCs w:val="24"/>
        </w:rPr>
        <w:t>. godine,</w:t>
      </w:r>
      <w:r w:rsidR="006C0C49" w:rsidRPr="0087444B">
        <w:rPr>
          <w:rFonts w:ascii="Times New Roman" w:hAnsi="Times New Roman"/>
          <w:bCs/>
          <w:sz w:val="24"/>
          <w:szCs w:val="24"/>
        </w:rPr>
        <w:t xml:space="preserve"> </w:t>
      </w:r>
      <w:r w:rsidR="0087444B" w:rsidRPr="0087444B">
        <w:rPr>
          <w:rFonts w:ascii="Times New Roman" w:hAnsi="Times New Roman"/>
          <w:bCs/>
          <w:sz w:val="24"/>
          <w:szCs w:val="24"/>
        </w:rPr>
        <w:t>a konačan rebalans 19. prosinca 2024</w:t>
      </w:r>
      <w:r w:rsidR="006C0C49" w:rsidRPr="0087444B">
        <w:rPr>
          <w:rFonts w:ascii="Times New Roman" w:hAnsi="Times New Roman"/>
          <w:bCs/>
          <w:sz w:val="24"/>
          <w:szCs w:val="24"/>
        </w:rPr>
        <w:t>.</w:t>
      </w:r>
      <w:r w:rsidRPr="0087444B">
        <w:rPr>
          <w:rFonts w:ascii="Times New Roman" w:hAnsi="Times New Roman"/>
          <w:bCs/>
          <w:sz w:val="24"/>
          <w:szCs w:val="24"/>
        </w:rPr>
        <w:t xml:space="preserve"> godine sukladno Statutu ustanove.</w:t>
      </w:r>
    </w:p>
    <w:p w:rsidR="00FA2A5D" w:rsidRPr="0087444B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444B">
        <w:rPr>
          <w:rFonts w:ascii="Times New Roman" w:hAnsi="Times New Roman"/>
          <w:bCs/>
          <w:sz w:val="24"/>
          <w:szCs w:val="24"/>
        </w:rPr>
        <w:t>Izrada Financijskog plana zasniva se na proračunskim načelima zakonitosti, ispravnosti, točnosti, uravnoteženosti, načela jedne godine i transparentnosti.</w:t>
      </w:r>
    </w:p>
    <w:p w:rsidR="00440955" w:rsidRPr="0087444B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444B">
        <w:rPr>
          <w:rFonts w:ascii="Times New Roman" w:hAnsi="Times New Roman"/>
          <w:bCs/>
          <w:sz w:val="24"/>
          <w:szCs w:val="24"/>
        </w:rPr>
        <w:t>Sadržaj, podnošenje i donošenje Izvještaja o izvršenju Financijskog plana proračunskog korisnika propisani su u čl. 81 – 87. Zakona o proračunu (NN 144/21). Izvještajem o izvršenju Financijskog plana omogućuje se praćenje ostvarenja planiranih pozicija prihoda, primitaka, rashoda, izdataka, viškova i manjkova unutar jedne prora</w:t>
      </w:r>
      <w:r w:rsidR="004007F1">
        <w:rPr>
          <w:rFonts w:ascii="Times New Roman" w:hAnsi="Times New Roman"/>
          <w:bCs/>
          <w:sz w:val="24"/>
          <w:szCs w:val="24"/>
        </w:rPr>
        <w:t>čunske godine.</w:t>
      </w:r>
    </w:p>
    <w:p w:rsidR="00FA2A5D" w:rsidRPr="00CD0FEB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Financijski plan</w:t>
      </w:r>
      <w:r w:rsidR="00CD0FEB" w:rsidRPr="00CD0FEB">
        <w:rPr>
          <w:rFonts w:ascii="Times New Roman" w:hAnsi="Times New Roman"/>
          <w:bCs/>
          <w:sz w:val="24"/>
          <w:szCs w:val="24"/>
        </w:rPr>
        <w:t xml:space="preserve"> Stomatološkog fakulteta za 2024</w:t>
      </w:r>
      <w:r w:rsidRPr="00CD0FEB">
        <w:rPr>
          <w:rFonts w:ascii="Times New Roman" w:hAnsi="Times New Roman"/>
          <w:bCs/>
          <w:sz w:val="24"/>
          <w:szCs w:val="24"/>
        </w:rPr>
        <w:t>. godinu čine prihodi i rashodi raspoređeni u programe koji se sastoje od aktivnosti i projekata, a iskazani su prema ekonomskoj i funkcijskoj klasifikaciji te izvorima financiranja. Donesen je na razini skupine (druga razina) ekonomske klasifikacije, dok se izvršenje prati na razini odjeljka ekonomske klasifikacije (četvrta razina).</w:t>
      </w:r>
    </w:p>
    <w:p w:rsidR="00FA2A5D" w:rsidRPr="00CD0FEB" w:rsidRDefault="00FA2A5D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955" w:rsidRPr="008B7FC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7FC5">
        <w:rPr>
          <w:rFonts w:ascii="Times New Roman" w:hAnsi="Times New Roman"/>
          <w:b/>
          <w:bCs/>
          <w:sz w:val="24"/>
          <w:szCs w:val="24"/>
        </w:rPr>
        <w:t>SAŽETAK OPĆEG DIJELA</w:t>
      </w:r>
    </w:p>
    <w:p w:rsidR="00440955" w:rsidRPr="008B7FC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0955" w:rsidRPr="00CD0FEB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Opć</w:t>
      </w:r>
      <w:r w:rsidR="00CD0FEB" w:rsidRPr="00CD0FEB">
        <w:rPr>
          <w:rFonts w:ascii="Times New Roman" w:hAnsi="Times New Roman"/>
          <w:bCs/>
          <w:sz w:val="24"/>
          <w:szCs w:val="24"/>
        </w:rPr>
        <w:t>i dio Financijskog plana za 2024</w:t>
      </w:r>
      <w:r w:rsidRPr="00CD0FEB"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440955" w:rsidRPr="00CD0FEB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Strukturu Financijskog plana čine:</w:t>
      </w:r>
    </w:p>
    <w:p w:rsidR="00440955" w:rsidRPr="005B73DB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B73DB">
        <w:rPr>
          <w:rFonts w:ascii="Times New Roman" w:hAnsi="Times New Roman"/>
          <w:bCs/>
          <w:sz w:val="24"/>
          <w:szCs w:val="24"/>
        </w:rPr>
        <w:t>prihodi poslovanja</w:t>
      </w:r>
      <w:r w:rsidR="004B6973" w:rsidRPr="005B73DB">
        <w:rPr>
          <w:rFonts w:ascii="Times New Roman" w:hAnsi="Times New Roman"/>
          <w:bCs/>
          <w:sz w:val="24"/>
          <w:szCs w:val="24"/>
        </w:rPr>
        <w:t xml:space="preserve"> i prihodi od nefinancijske imovine</w:t>
      </w:r>
      <w:r w:rsidRPr="005B73DB">
        <w:rPr>
          <w:rFonts w:ascii="Times New Roman" w:hAnsi="Times New Roman"/>
          <w:bCs/>
          <w:sz w:val="24"/>
          <w:szCs w:val="24"/>
        </w:rPr>
        <w:t xml:space="preserve">: </w:t>
      </w:r>
      <w:r w:rsidR="005B73DB" w:rsidRPr="005B73DB">
        <w:rPr>
          <w:rFonts w:ascii="Times New Roman" w:hAnsi="Times New Roman"/>
          <w:bCs/>
          <w:sz w:val="24"/>
          <w:szCs w:val="24"/>
        </w:rPr>
        <w:t>10.112.961</w:t>
      </w:r>
      <w:r w:rsidRPr="005B73DB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5B73DB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B73DB">
        <w:rPr>
          <w:rFonts w:ascii="Times New Roman" w:hAnsi="Times New Roman"/>
          <w:bCs/>
          <w:sz w:val="24"/>
          <w:szCs w:val="24"/>
        </w:rPr>
        <w:t xml:space="preserve">rashodi poslovanja: </w:t>
      </w:r>
      <w:r w:rsidR="005B73DB" w:rsidRPr="005B73DB">
        <w:rPr>
          <w:rFonts w:ascii="Times New Roman" w:hAnsi="Times New Roman"/>
          <w:bCs/>
          <w:sz w:val="24"/>
          <w:szCs w:val="24"/>
        </w:rPr>
        <w:t>9.518.982</w:t>
      </w:r>
      <w:r w:rsidRPr="005B73DB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5B73DB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B73DB">
        <w:rPr>
          <w:rFonts w:ascii="Times New Roman" w:hAnsi="Times New Roman"/>
          <w:bCs/>
          <w:sz w:val="24"/>
          <w:szCs w:val="24"/>
        </w:rPr>
        <w:t xml:space="preserve">rashodi za nabavu nefinancijske imovine: </w:t>
      </w:r>
      <w:r w:rsidR="005B73DB" w:rsidRPr="005B73DB">
        <w:rPr>
          <w:rFonts w:ascii="Times New Roman" w:hAnsi="Times New Roman"/>
          <w:bCs/>
          <w:sz w:val="24"/>
          <w:szCs w:val="24"/>
        </w:rPr>
        <w:t>429.611</w:t>
      </w:r>
      <w:r w:rsidRPr="005B73DB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5B73DB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B73DB">
        <w:rPr>
          <w:rFonts w:ascii="Times New Roman" w:hAnsi="Times New Roman"/>
          <w:bCs/>
          <w:sz w:val="24"/>
          <w:szCs w:val="24"/>
        </w:rPr>
        <w:t xml:space="preserve">višak prihoda prenesen iz prethodnih godina: </w:t>
      </w:r>
      <w:r w:rsidR="005B73DB" w:rsidRPr="005B73DB">
        <w:rPr>
          <w:rFonts w:ascii="Times New Roman" w:hAnsi="Times New Roman"/>
          <w:bCs/>
          <w:sz w:val="24"/>
          <w:szCs w:val="24"/>
        </w:rPr>
        <w:t>2.076.628</w:t>
      </w:r>
      <w:r w:rsidRPr="005B73DB">
        <w:rPr>
          <w:rFonts w:ascii="Times New Roman" w:hAnsi="Times New Roman"/>
          <w:bCs/>
          <w:sz w:val="24"/>
          <w:szCs w:val="24"/>
        </w:rPr>
        <w:t>,00 EUR.</w:t>
      </w:r>
    </w:p>
    <w:p w:rsidR="00440955" w:rsidRPr="005B73DB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2A5D" w:rsidRPr="005B73DB" w:rsidRDefault="00FA2A5D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B73DB"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4B6973" w:rsidRPr="005B73DB" w:rsidRDefault="004B6973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6973" w:rsidRPr="0072553B" w:rsidRDefault="004B6973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Ukupni</w:t>
      </w:r>
      <w:r w:rsidR="00622463" w:rsidRPr="00CD0FEB">
        <w:rPr>
          <w:rFonts w:ascii="Times New Roman" w:hAnsi="Times New Roman"/>
          <w:bCs/>
          <w:sz w:val="24"/>
          <w:szCs w:val="24"/>
        </w:rPr>
        <w:t xml:space="preserve"> prihodi </w:t>
      </w:r>
      <w:r w:rsidR="00CD0FEB" w:rsidRPr="00CD0FEB">
        <w:rPr>
          <w:rFonts w:ascii="Times New Roman" w:hAnsi="Times New Roman"/>
          <w:bCs/>
          <w:sz w:val="24"/>
          <w:szCs w:val="24"/>
        </w:rPr>
        <w:t>za 2024</w:t>
      </w:r>
      <w:r w:rsidR="000C38BB" w:rsidRPr="00CD0FEB">
        <w:rPr>
          <w:rFonts w:ascii="Times New Roman" w:hAnsi="Times New Roman"/>
          <w:bCs/>
          <w:sz w:val="24"/>
          <w:szCs w:val="24"/>
        </w:rPr>
        <w:t xml:space="preserve">. </w:t>
      </w:r>
      <w:r w:rsidR="00FB2E8E" w:rsidRPr="00CD0FEB">
        <w:rPr>
          <w:rFonts w:ascii="Times New Roman" w:hAnsi="Times New Roman"/>
          <w:bCs/>
          <w:sz w:val="24"/>
          <w:szCs w:val="24"/>
        </w:rPr>
        <w:t>g</w:t>
      </w:r>
      <w:r w:rsidR="000C38BB" w:rsidRPr="00CD0FEB">
        <w:rPr>
          <w:rFonts w:ascii="Times New Roman" w:hAnsi="Times New Roman"/>
          <w:bCs/>
          <w:sz w:val="24"/>
          <w:szCs w:val="24"/>
        </w:rPr>
        <w:t>odinu</w:t>
      </w:r>
      <w:r w:rsidRPr="00CD0FEB">
        <w:rPr>
          <w:rFonts w:ascii="Times New Roman" w:hAnsi="Times New Roman"/>
          <w:bCs/>
          <w:sz w:val="24"/>
          <w:szCs w:val="24"/>
        </w:rPr>
        <w:t xml:space="preserve"> planirani su u iznosu</w:t>
      </w:r>
      <w:r w:rsidR="000C38BB" w:rsidRPr="00CD0FEB">
        <w:rPr>
          <w:rFonts w:ascii="Times New Roman" w:hAnsi="Times New Roman"/>
          <w:bCs/>
          <w:sz w:val="24"/>
          <w:szCs w:val="24"/>
        </w:rPr>
        <w:t xml:space="preserve"> </w:t>
      </w:r>
      <w:r w:rsidR="005B73DB" w:rsidRPr="005B73DB">
        <w:rPr>
          <w:rFonts w:ascii="Times New Roman" w:hAnsi="Times New Roman"/>
          <w:bCs/>
          <w:sz w:val="24"/>
          <w:szCs w:val="24"/>
        </w:rPr>
        <w:t xml:space="preserve">10.112.961,00 </w:t>
      </w:r>
      <w:r w:rsidR="006C0C49" w:rsidRPr="005B73DB">
        <w:rPr>
          <w:rFonts w:ascii="Times New Roman" w:hAnsi="Times New Roman"/>
          <w:bCs/>
          <w:sz w:val="24"/>
          <w:szCs w:val="24"/>
        </w:rPr>
        <w:t>eura</w:t>
      </w:r>
      <w:r w:rsidR="002F17A3" w:rsidRPr="005B73DB">
        <w:rPr>
          <w:rFonts w:ascii="Times New Roman" w:hAnsi="Times New Roman"/>
          <w:bCs/>
          <w:sz w:val="24"/>
          <w:szCs w:val="24"/>
        </w:rPr>
        <w:t xml:space="preserve">, </w:t>
      </w:r>
      <w:r w:rsidR="00FB2E8E" w:rsidRPr="005B73DB">
        <w:rPr>
          <w:rFonts w:ascii="Times New Roman" w:hAnsi="Times New Roman"/>
          <w:bCs/>
          <w:sz w:val="24"/>
          <w:szCs w:val="24"/>
        </w:rPr>
        <w:t xml:space="preserve">a ostvareni su u </w:t>
      </w:r>
      <w:r w:rsidR="006C0C49" w:rsidRPr="005B73DB">
        <w:rPr>
          <w:rFonts w:ascii="Times New Roman" w:hAnsi="Times New Roman"/>
          <w:bCs/>
          <w:sz w:val="24"/>
          <w:szCs w:val="24"/>
        </w:rPr>
        <w:t xml:space="preserve">postotku </w:t>
      </w:r>
      <w:r w:rsidR="005B73DB" w:rsidRPr="005B73DB">
        <w:rPr>
          <w:rFonts w:ascii="Times New Roman" w:hAnsi="Times New Roman"/>
          <w:bCs/>
          <w:sz w:val="24"/>
          <w:szCs w:val="24"/>
        </w:rPr>
        <w:t>od 100,98</w:t>
      </w:r>
      <w:r w:rsidR="006C0C49" w:rsidRPr="005B73DB">
        <w:rPr>
          <w:rFonts w:ascii="Times New Roman" w:hAnsi="Times New Roman"/>
          <w:bCs/>
          <w:sz w:val="24"/>
          <w:szCs w:val="24"/>
        </w:rPr>
        <w:t xml:space="preserve"> posto u odnosu na planirano odnosno</w:t>
      </w:r>
      <w:r w:rsidR="00DB7EFF">
        <w:rPr>
          <w:rFonts w:ascii="Times New Roman" w:hAnsi="Times New Roman"/>
          <w:bCs/>
          <w:sz w:val="24"/>
          <w:szCs w:val="24"/>
        </w:rPr>
        <w:t>,</w:t>
      </w:r>
      <w:r w:rsidR="006C0C49" w:rsidRPr="005B73DB">
        <w:rPr>
          <w:rFonts w:ascii="Times New Roman" w:hAnsi="Times New Roman"/>
          <w:bCs/>
          <w:sz w:val="24"/>
          <w:szCs w:val="24"/>
        </w:rPr>
        <w:t xml:space="preserve"> </w:t>
      </w:r>
      <w:r w:rsidR="00FB2E8E" w:rsidRPr="005B73DB">
        <w:rPr>
          <w:rFonts w:ascii="Times New Roman" w:hAnsi="Times New Roman"/>
          <w:bCs/>
          <w:sz w:val="24"/>
          <w:szCs w:val="24"/>
        </w:rPr>
        <w:t xml:space="preserve">u iznosu </w:t>
      </w:r>
      <w:r w:rsidR="005B73DB" w:rsidRPr="005B73DB">
        <w:rPr>
          <w:rFonts w:ascii="Times New Roman" w:hAnsi="Times New Roman"/>
          <w:bCs/>
          <w:sz w:val="24"/>
          <w:szCs w:val="24"/>
        </w:rPr>
        <w:t>10.212.453,95</w:t>
      </w:r>
      <w:r w:rsidR="006C0C49" w:rsidRPr="005B73DB">
        <w:rPr>
          <w:rFonts w:ascii="Times New Roman" w:hAnsi="Times New Roman"/>
          <w:bCs/>
          <w:sz w:val="24"/>
          <w:szCs w:val="24"/>
        </w:rPr>
        <w:t xml:space="preserve"> eura</w:t>
      </w:r>
      <w:r w:rsidR="00FB2E8E" w:rsidRPr="005B73DB">
        <w:rPr>
          <w:rFonts w:ascii="Times New Roman" w:hAnsi="Times New Roman"/>
          <w:bCs/>
          <w:sz w:val="24"/>
          <w:szCs w:val="24"/>
        </w:rPr>
        <w:t>.</w:t>
      </w:r>
      <w:r w:rsidR="00FB2E8E" w:rsidRPr="005B73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2E8E" w:rsidRPr="005B73DB">
        <w:rPr>
          <w:rFonts w:ascii="Times New Roman" w:hAnsi="Times New Roman"/>
          <w:bCs/>
          <w:sz w:val="24"/>
          <w:szCs w:val="24"/>
        </w:rPr>
        <w:t>P</w:t>
      </w:r>
      <w:r w:rsidR="00622463" w:rsidRPr="005B73DB">
        <w:rPr>
          <w:rFonts w:ascii="Times New Roman" w:hAnsi="Times New Roman"/>
          <w:bCs/>
          <w:sz w:val="24"/>
          <w:szCs w:val="24"/>
        </w:rPr>
        <w:t xml:space="preserve">regled planiranih i ostvarenih </w:t>
      </w:r>
      <w:r w:rsidR="00FB2E8E" w:rsidRPr="005B73DB">
        <w:rPr>
          <w:rFonts w:ascii="Times New Roman" w:hAnsi="Times New Roman"/>
          <w:bCs/>
          <w:sz w:val="24"/>
          <w:szCs w:val="24"/>
        </w:rPr>
        <w:t>prihoda prema ekonomskoj klasifikaciji na razini skupine daje se u analitičkom prikazu</w:t>
      </w:r>
      <w:r w:rsidR="00FB2E8E" w:rsidRPr="0072553B">
        <w:rPr>
          <w:rFonts w:ascii="Times New Roman" w:hAnsi="Times New Roman"/>
          <w:bCs/>
          <w:sz w:val="24"/>
          <w:szCs w:val="24"/>
        </w:rPr>
        <w:t>:</w:t>
      </w:r>
    </w:p>
    <w:p w:rsidR="00FB2E8E" w:rsidRPr="0091145B" w:rsidRDefault="00FB2E8E" w:rsidP="00FB2E8E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 xml:space="preserve">VRSTA PRIHODA                                           Plan                      </w:t>
      </w:r>
      <w:r w:rsidR="00620FA8"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Ostvarenje     </w:t>
      </w:r>
      <w:r w:rsidR="00E6348D"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      Indeks</w:t>
      </w:r>
    </w:p>
    <w:p w:rsidR="00FB2E8E" w:rsidRPr="0091145B" w:rsidRDefault="00FB2E8E" w:rsidP="0091145B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</w:t>
      </w:r>
      <w:r w:rsidR="005B73DB"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10</w:t>
      </w:r>
      <w:r w:rsidR="004007F1" w:rsidRPr="00F76714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5B73DB" w:rsidRPr="00F76714">
        <w:rPr>
          <w:rFonts w:ascii="Times New Roman" w:hAnsi="Times New Roman"/>
          <w:b/>
          <w:bCs/>
          <w:sz w:val="24"/>
          <w:szCs w:val="24"/>
          <w:u w:val="single"/>
        </w:rPr>
        <w:t>11</w:t>
      </w:r>
      <w:r w:rsidR="004007F1" w:rsidRPr="00F76714">
        <w:rPr>
          <w:rFonts w:ascii="Times New Roman" w:hAnsi="Times New Roman"/>
          <w:b/>
          <w:bCs/>
          <w:sz w:val="24"/>
          <w:szCs w:val="24"/>
          <w:u w:val="single"/>
        </w:rPr>
        <w:t>2.961,00            10.212.453,95</w:t>
      </w:r>
      <w:r w:rsidR="006820E9"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</w:t>
      </w:r>
      <w:r w:rsidR="004007F1" w:rsidRPr="00F76714">
        <w:rPr>
          <w:rFonts w:ascii="Times New Roman" w:hAnsi="Times New Roman"/>
          <w:b/>
          <w:bCs/>
          <w:sz w:val="24"/>
          <w:szCs w:val="24"/>
          <w:u w:val="single"/>
        </w:rPr>
        <w:t>100,98</w:t>
      </w:r>
    </w:p>
    <w:p w:rsidR="00FB2E8E" w:rsidRPr="00F76714" w:rsidRDefault="00FB2E8E" w:rsidP="00F62C7B">
      <w:pPr>
        <w:tabs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>PRIHODI POSLOV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>ANJA                           10.112.461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,00      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>10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.211.984,37</w:t>
      </w:r>
      <w:r w:rsidR="00622463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  <w:r w:rsidR="00F62C7B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100,98</w:t>
      </w:r>
    </w:p>
    <w:p w:rsidR="00FB2E8E" w:rsidRPr="00F76714" w:rsidRDefault="00620FA8" w:rsidP="009B2380">
      <w:pPr>
        <w:tabs>
          <w:tab w:val="left" w:pos="7088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 -  pomoći iz</w:t>
      </w:r>
      <w:r w:rsidR="00FB2E8E" w:rsidRPr="00F76714">
        <w:rPr>
          <w:rFonts w:ascii="Times New Roman" w:hAnsi="Times New Roman"/>
          <w:bCs/>
          <w:sz w:val="24"/>
          <w:szCs w:val="24"/>
        </w:rPr>
        <w:t xml:space="preserve"> inozemstva i od </w:t>
      </w:r>
    </w:p>
    <w:p w:rsidR="00FB2E8E" w:rsidRPr="00F76714" w:rsidRDefault="00FB2E8E" w:rsidP="00C57B3F">
      <w:pPr>
        <w:tabs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subjekata unutar općeg proračuna              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234.208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,00               </w:t>
      </w:r>
      <w:r w:rsidR="006820E9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2</w:t>
      </w:r>
      <w:r w:rsidR="006C096F" w:rsidRPr="00F76714">
        <w:rPr>
          <w:rFonts w:ascii="Times New Roman" w:hAnsi="Times New Roman"/>
          <w:bCs/>
          <w:sz w:val="24"/>
          <w:szCs w:val="24"/>
          <w:u w:val="single"/>
        </w:rPr>
        <w:t>3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7.698,07</w:t>
      </w:r>
      <w:r w:rsidR="00E6419F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 101,49</w:t>
      </w:r>
    </w:p>
    <w:p w:rsidR="00FB2E8E" w:rsidRPr="00F76714" w:rsidRDefault="006C096F" w:rsidP="006C096F">
      <w:pPr>
        <w:tabs>
          <w:tab w:val="left" w:pos="284"/>
          <w:tab w:val="left" w:pos="5529"/>
          <w:tab w:val="left" w:pos="5812"/>
          <w:tab w:val="left" w:pos="7513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prihodi od imovine </w:t>
      </w:r>
      <w:r w:rsidR="008533C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>0,00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ab/>
        <w:t xml:space="preserve">                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51,04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#DIV/0!</w:t>
      </w:r>
    </w:p>
    <w:p w:rsidR="00FB2E8E" w:rsidRPr="00F76714" w:rsidRDefault="00FB2E8E" w:rsidP="00622463">
      <w:pPr>
        <w:tabs>
          <w:tab w:val="left" w:pos="9498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 -  prihodi od upravnih i administrativnih</w:t>
      </w:r>
    </w:p>
    <w:p w:rsidR="00FB2E8E" w:rsidRPr="00F76714" w:rsidRDefault="00FB2E8E" w:rsidP="006820E9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    pristojbi, pristojbi po posebnim </w:t>
      </w:r>
    </w:p>
    <w:p w:rsidR="00FB2E8E" w:rsidRPr="00F76714" w:rsidRDefault="00FB2E8E" w:rsidP="00622463">
      <w:pPr>
        <w:tabs>
          <w:tab w:val="left" w:pos="4536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propisima i naknada                                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1.64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>0.000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>,00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1.65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>7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954,67</w:t>
      </w:r>
      <w:r w:rsidR="00622463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 101,09</w:t>
      </w:r>
    </w:p>
    <w:p w:rsidR="00FB2E8E" w:rsidRPr="00F76714" w:rsidRDefault="00FB2E8E" w:rsidP="009B2380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 -  prihodi od prodaje proizvoda i roba </w:t>
      </w:r>
    </w:p>
    <w:p w:rsidR="00FB2E8E" w:rsidRPr="00F76714" w:rsidRDefault="00FB2E8E" w:rsidP="009B2380">
      <w:pPr>
        <w:tabs>
          <w:tab w:val="left" w:pos="567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te pruženih usluga 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>i prihodi od donacija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8533C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477.35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>4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0C6CE9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4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>7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>6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873,89</w:t>
      </w:r>
      <w:r w:rsidR="00227F00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 xml:space="preserve">  99,90</w:t>
      </w:r>
    </w:p>
    <w:p w:rsidR="00FB2E8E" w:rsidRPr="00F76714" w:rsidRDefault="00FB2E8E" w:rsidP="008533C7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 -  prihodi iz proračuna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820E9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2463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7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760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899</w:t>
      </w:r>
      <w:r w:rsidR="009B2380" w:rsidRPr="00F76714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  <w:r w:rsidR="00E6348D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7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839</w:t>
      </w:r>
      <w:r w:rsidR="005A0DFA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406,70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33C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101,01</w:t>
      </w:r>
    </w:p>
    <w:p w:rsidR="00FB2E8E" w:rsidRPr="00F76714" w:rsidRDefault="009B2380" w:rsidP="005A0DFA">
      <w:pPr>
        <w:tabs>
          <w:tab w:val="left" w:pos="7655"/>
          <w:tab w:val="left" w:pos="8789"/>
          <w:tab w:val="left" w:pos="9072"/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>-  prihodi od prodaje građevinskih objekata</w:t>
      </w:r>
      <w:r w:rsidR="00FB2E8E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820E9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6419F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33C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0420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33C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5</w:t>
      </w:r>
      <w:r w:rsidR="00830420" w:rsidRPr="00F76714">
        <w:rPr>
          <w:rFonts w:ascii="Times New Roman" w:hAnsi="Times New Roman"/>
          <w:bCs/>
          <w:sz w:val="24"/>
          <w:szCs w:val="24"/>
          <w:u w:val="single"/>
        </w:rPr>
        <w:t>00</w:t>
      </w:r>
      <w:r w:rsidR="00FB2E8E" w:rsidRPr="00F76714">
        <w:rPr>
          <w:rFonts w:ascii="Times New Roman" w:hAnsi="Times New Roman"/>
          <w:bCs/>
          <w:sz w:val="24"/>
          <w:szCs w:val="24"/>
          <w:u w:val="single"/>
        </w:rPr>
        <w:t xml:space="preserve">,00                </w:t>
      </w:r>
      <w:r w:rsidR="006820E9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830420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4</w:t>
      </w:r>
      <w:r w:rsidR="00830420" w:rsidRPr="00F76714">
        <w:rPr>
          <w:rFonts w:ascii="Times New Roman" w:hAnsi="Times New Roman"/>
          <w:bCs/>
          <w:sz w:val="24"/>
          <w:szCs w:val="24"/>
          <w:u w:val="single"/>
        </w:rPr>
        <w:t>6</w:t>
      </w:r>
      <w:r w:rsidR="00CF2477" w:rsidRPr="00F76714">
        <w:rPr>
          <w:rFonts w:ascii="Times New Roman" w:hAnsi="Times New Roman"/>
          <w:bCs/>
          <w:sz w:val="24"/>
          <w:szCs w:val="24"/>
          <w:u w:val="single"/>
        </w:rPr>
        <w:t>9,58</w:t>
      </w:r>
      <w:r w:rsidR="00FB2E8E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E6348D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0420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FA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D43D2">
        <w:rPr>
          <w:rFonts w:ascii="Times New Roman" w:hAnsi="Times New Roman"/>
          <w:bCs/>
          <w:sz w:val="24"/>
          <w:szCs w:val="24"/>
          <w:u w:val="single"/>
        </w:rPr>
        <w:t xml:space="preserve">  93,92</w:t>
      </w:r>
    </w:p>
    <w:p w:rsidR="00FB2E8E" w:rsidRPr="00F76714" w:rsidRDefault="00FB2E8E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F7671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</w:rPr>
        <w:t xml:space="preserve">Prema izvorima financiranja, </w:t>
      </w:r>
      <w:r w:rsidR="008533C7" w:rsidRPr="00F76714">
        <w:rPr>
          <w:rFonts w:ascii="Times New Roman" w:hAnsi="Times New Roman"/>
          <w:bCs/>
          <w:sz w:val="24"/>
          <w:szCs w:val="24"/>
        </w:rPr>
        <w:t xml:space="preserve">planirani su i ostvareni </w:t>
      </w:r>
      <w:r w:rsidR="00CD0FEB" w:rsidRPr="00F76714">
        <w:rPr>
          <w:rFonts w:ascii="Times New Roman" w:hAnsi="Times New Roman"/>
          <w:bCs/>
          <w:sz w:val="24"/>
          <w:szCs w:val="24"/>
        </w:rPr>
        <w:t>prihodi za 2024</w:t>
      </w:r>
      <w:r w:rsidRPr="00F76714">
        <w:rPr>
          <w:rFonts w:ascii="Times New Roman" w:hAnsi="Times New Roman"/>
          <w:bCs/>
          <w:sz w:val="24"/>
          <w:szCs w:val="24"/>
        </w:rPr>
        <w:t>. godinu kako slijedi:</w:t>
      </w:r>
    </w:p>
    <w:p w:rsidR="005468E4" w:rsidRPr="00F7671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F76714" w:rsidRDefault="009B5EF9" w:rsidP="005468E4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VRSTA PRIHODA                                           Plan                         Ostvarenje                   Indeks</w:t>
      </w:r>
    </w:p>
    <w:p w:rsidR="005468E4" w:rsidRPr="00F76714" w:rsidRDefault="005468E4" w:rsidP="009B5EF9">
      <w:pPr>
        <w:tabs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              </w:t>
      </w:r>
      <w:r w:rsidR="00C57B3F"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="00A42872"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</w:t>
      </w:r>
      <w:r w:rsidR="009B5EF9"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10.112.961,00            10.212.453,95                100,98</w:t>
      </w:r>
    </w:p>
    <w:p w:rsidR="009B5EF9" w:rsidRPr="00F76714" w:rsidRDefault="00A42872" w:rsidP="009B5EF9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="0082140F" w:rsidRPr="00F76714">
        <w:rPr>
          <w:rFonts w:ascii="Times New Roman" w:hAnsi="Times New Roman"/>
          <w:bCs/>
          <w:sz w:val="24"/>
          <w:szCs w:val="24"/>
          <w:u w:val="single"/>
        </w:rPr>
        <w:t xml:space="preserve">opći prihodi i primici             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B610B9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199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 xml:space="preserve">   7.760.899,00              7.839.406,70                101,01</w:t>
      </w:r>
    </w:p>
    <w:p w:rsidR="009B5EF9" w:rsidRPr="00F76714" w:rsidRDefault="005468E4" w:rsidP="009B5EF9">
      <w:pPr>
        <w:tabs>
          <w:tab w:val="left" w:pos="567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vlastiti prihodi                             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419F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430.000,00                 423.592,49                  98,51</w:t>
      </w:r>
    </w:p>
    <w:p w:rsidR="009B5EF9" w:rsidRPr="00F76714" w:rsidRDefault="005468E4" w:rsidP="009B5EF9">
      <w:pPr>
        <w:tabs>
          <w:tab w:val="left" w:pos="4536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prihodi za posebne namjene       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1.640.000,00               1.657.954,67                101,09</w:t>
      </w:r>
    </w:p>
    <w:p w:rsidR="009B5EF9" w:rsidRPr="00F76714" w:rsidRDefault="0082140F" w:rsidP="009B5EF9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pomoći </w:t>
      </w:r>
      <w:r w:rsidR="005468E4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 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2463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234.208,00                  237.698,07                101,49</w:t>
      </w:r>
    </w:p>
    <w:p w:rsidR="005468E4" w:rsidRPr="00F76714" w:rsidRDefault="005468E4" w:rsidP="009B5EF9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donacije                                            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4007F1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A70CC5" w:rsidRPr="00F767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47.35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>4</w:t>
      </w:r>
      <w:r w:rsidR="00A42872" w:rsidRPr="00F76714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 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 xml:space="preserve"> 5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3</w:t>
      </w:r>
      <w:r w:rsidR="00A42872" w:rsidRPr="00F76714">
        <w:rPr>
          <w:rFonts w:ascii="Times New Roman" w:hAnsi="Times New Roman"/>
          <w:bCs/>
          <w:sz w:val="24"/>
          <w:szCs w:val="24"/>
          <w:u w:val="single"/>
        </w:rPr>
        <w:t>.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3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>3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2</w:t>
      </w:r>
      <w:r w:rsidR="00A42872" w:rsidRPr="00F76714">
        <w:rPr>
          <w:rFonts w:ascii="Times New Roman" w:hAnsi="Times New Roman"/>
          <w:bCs/>
          <w:sz w:val="24"/>
          <w:szCs w:val="24"/>
          <w:u w:val="single"/>
        </w:rPr>
        <w:t>,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44</w:t>
      </w:r>
      <w:r w:rsidR="00C57B3F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F62C7B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5EF9" w:rsidRPr="00F76714">
        <w:rPr>
          <w:rFonts w:ascii="Times New Roman" w:hAnsi="Times New Roman"/>
          <w:bCs/>
          <w:sz w:val="24"/>
          <w:szCs w:val="24"/>
          <w:u w:val="single"/>
        </w:rPr>
        <w:t>112,62</w:t>
      </w:r>
    </w:p>
    <w:p w:rsidR="00C57B3F" w:rsidRPr="00F76714" w:rsidRDefault="00C57B3F" w:rsidP="00F62C7B">
      <w:pPr>
        <w:tabs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- prihodi od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>nefinancijske imovine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FE1998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5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>00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,00                   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4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>6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>9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>,</w:t>
      </w:r>
      <w:r w:rsidR="00841DF6" w:rsidRPr="00F76714">
        <w:rPr>
          <w:rFonts w:ascii="Times New Roman" w:hAnsi="Times New Roman"/>
          <w:bCs/>
          <w:sz w:val="24"/>
          <w:szCs w:val="24"/>
          <w:u w:val="single"/>
        </w:rPr>
        <w:t>58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4C2127" w:rsidRPr="00F767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AD43D2">
        <w:rPr>
          <w:rFonts w:ascii="Times New Roman" w:hAnsi="Times New Roman"/>
          <w:bCs/>
          <w:sz w:val="24"/>
          <w:szCs w:val="24"/>
          <w:u w:val="single"/>
        </w:rPr>
        <w:t xml:space="preserve">  93,92</w:t>
      </w:r>
    </w:p>
    <w:p w:rsidR="005468E4" w:rsidRPr="0091145B" w:rsidRDefault="005468E4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7B0" w:rsidRPr="006E3973" w:rsidRDefault="00D417B0" w:rsidP="00D417B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3973">
        <w:rPr>
          <w:rFonts w:ascii="Times New Roman" w:hAnsi="Times New Roman"/>
          <w:bCs/>
          <w:sz w:val="24"/>
          <w:szCs w:val="24"/>
        </w:rPr>
        <w:t xml:space="preserve">Prihodi poslovanja sadrže prihode iz nadležnog proračuna, prihode od vlastitih usluga i prodane robe, </w:t>
      </w:r>
      <w:r w:rsidR="006E3973" w:rsidRPr="006E3973">
        <w:rPr>
          <w:rFonts w:ascii="Times New Roman" w:hAnsi="Times New Roman"/>
          <w:bCs/>
          <w:sz w:val="24"/>
          <w:szCs w:val="24"/>
        </w:rPr>
        <w:t xml:space="preserve">prihode po posebnim propisima, tekuće pomoći od inozemnih vlada, tekuće prijenose između proračunskih korisnika istog proračuna, tekuće prijenose između proračunskih korisnika istog proračuna temeljem prijenosa EU sredstava </w:t>
      </w:r>
      <w:r w:rsidRPr="006E3973">
        <w:rPr>
          <w:rFonts w:ascii="Times New Roman" w:hAnsi="Times New Roman"/>
          <w:bCs/>
          <w:sz w:val="24"/>
          <w:szCs w:val="24"/>
        </w:rPr>
        <w:t>i donacije.</w:t>
      </w:r>
    </w:p>
    <w:p w:rsidR="00202FCA" w:rsidRPr="00B632F1" w:rsidRDefault="009E4788" w:rsidP="0075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Pomoći iz inozemstva i od subjekata unutar općeg proračuna odnose se na prihode od</w:t>
      </w:r>
      <w:r w:rsidR="00B71C71" w:rsidRPr="00B632F1">
        <w:rPr>
          <w:rFonts w:ascii="Times New Roman" w:hAnsi="Times New Roman"/>
          <w:bCs/>
          <w:sz w:val="24"/>
          <w:szCs w:val="24"/>
        </w:rPr>
        <w:t xml:space="preserve">: </w:t>
      </w:r>
      <w:r w:rsidR="00FE6E68" w:rsidRPr="00B632F1">
        <w:rPr>
          <w:rFonts w:ascii="Times New Roman" w:hAnsi="Times New Roman"/>
          <w:bCs/>
          <w:sz w:val="24"/>
          <w:szCs w:val="24"/>
        </w:rPr>
        <w:t>inozemnih vlada</w:t>
      </w:r>
      <w:r w:rsidR="006E3973" w:rsidRPr="00B632F1">
        <w:rPr>
          <w:rFonts w:ascii="Times New Roman" w:hAnsi="Times New Roman"/>
          <w:bCs/>
          <w:sz w:val="24"/>
          <w:szCs w:val="24"/>
        </w:rPr>
        <w:t xml:space="preserve"> - </w:t>
      </w:r>
      <w:r w:rsidR="0001672B" w:rsidRPr="00B632F1">
        <w:rPr>
          <w:rFonts w:ascii="Times New Roman" w:hAnsi="Times New Roman"/>
          <w:bCs/>
          <w:sz w:val="24"/>
          <w:szCs w:val="24"/>
        </w:rPr>
        <w:t>Sveučilište</w:t>
      </w:r>
      <w:r w:rsidR="00476288" w:rsidRPr="00B632F1">
        <w:rPr>
          <w:rFonts w:ascii="Times New Roman" w:hAnsi="Times New Roman"/>
          <w:bCs/>
          <w:sz w:val="24"/>
          <w:szCs w:val="24"/>
        </w:rPr>
        <w:t xml:space="preserve"> u Mostaru na ime </w:t>
      </w:r>
      <w:r w:rsidR="00B71C71" w:rsidRPr="00B632F1">
        <w:rPr>
          <w:rFonts w:ascii="Times New Roman" w:hAnsi="Times New Roman"/>
          <w:bCs/>
          <w:sz w:val="24"/>
          <w:szCs w:val="24"/>
          <w:lang w:val="en-AU"/>
        </w:rPr>
        <w:t>refundacije</w:t>
      </w:r>
      <w:r w:rsidR="006E3973" w:rsidRPr="00B632F1">
        <w:rPr>
          <w:rFonts w:ascii="Times New Roman" w:hAnsi="Times New Roman"/>
          <w:bCs/>
          <w:sz w:val="24"/>
          <w:szCs w:val="24"/>
          <w:lang w:val="en-AU"/>
        </w:rPr>
        <w:t xml:space="preserve"> putnih troškova nastavnika</w:t>
      </w:r>
      <w:r w:rsidR="00476288" w:rsidRPr="00B632F1">
        <w:rPr>
          <w:rFonts w:ascii="Times New Roman" w:hAnsi="Times New Roman"/>
          <w:bCs/>
          <w:sz w:val="24"/>
          <w:szCs w:val="24"/>
          <w:lang w:val="en-AU"/>
        </w:rPr>
        <w:t xml:space="preserve"> za</w:t>
      </w:r>
      <w:r w:rsidR="00B71C71" w:rsidRPr="00B632F1">
        <w:rPr>
          <w:rFonts w:ascii="Times New Roman" w:hAnsi="Times New Roman"/>
          <w:bCs/>
          <w:sz w:val="24"/>
          <w:szCs w:val="24"/>
          <w:lang w:val="en-AU"/>
        </w:rPr>
        <w:t xml:space="preserve"> održavanj</w:t>
      </w:r>
      <w:r w:rsidR="006E3973" w:rsidRPr="00B632F1">
        <w:rPr>
          <w:rFonts w:ascii="Times New Roman" w:hAnsi="Times New Roman"/>
          <w:bCs/>
          <w:sz w:val="24"/>
          <w:szCs w:val="24"/>
          <w:lang w:val="en-AU"/>
        </w:rPr>
        <w:t>e</w:t>
      </w:r>
      <w:r w:rsidR="00B71C71" w:rsidRPr="00B632F1">
        <w:rPr>
          <w:rFonts w:ascii="Times New Roman" w:hAnsi="Times New Roman"/>
          <w:bCs/>
          <w:sz w:val="24"/>
          <w:szCs w:val="24"/>
          <w:lang w:val="en-AU"/>
        </w:rPr>
        <w:t xml:space="preserve"> nastave, </w:t>
      </w:r>
      <w:r w:rsidR="00476288" w:rsidRPr="00B632F1">
        <w:rPr>
          <w:rFonts w:ascii="Times New Roman" w:hAnsi="Times New Roman"/>
          <w:bCs/>
          <w:sz w:val="24"/>
          <w:szCs w:val="24"/>
          <w:lang w:val="en-AU"/>
        </w:rPr>
        <w:t xml:space="preserve">tekućih prijenosa između proračunskih korisnka istog proračuna i </w:t>
      </w:r>
      <w:r w:rsidR="006E3973" w:rsidRPr="00B632F1">
        <w:rPr>
          <w:rFonts w:ascii="Times New Roman" w:hAnsi="Times New Roman"/>
          <w:bCs/>
          <w:sz w:val="24"/>
          <w:szCs w:val="24"/>
        </w:rPr>
        <w:t>tekućih prijenosa između proračunskih korisnika istog proračuna temeljem prijenosa EU sredstava</w:t>
      </w:r>
      <w:r w:rsidR="00202FCA" w:rsidRPr="00B632F1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r w:rsidR="00A5753F" w:rsidRPr="00B632F1">
        <w:rPr>
          <w:rFonts w:ascii="Times New Roman" w:hAnsi="Times New Roman"/>
          <w:bCs/>
          <w:sz w:val="24"/>
          <w:szCs w:val="24"/>
          <w:lang w:val="en-AU"/>
        </w:rPr>
        <w:t>Ostvareni su prihodi</w:t>
      </w:r>
      <w:r w:rsidR="0075195F" w:rsidRPr="00B632F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6E3973" w:rsidRPr="00B632F1">
        <w:rPr>
          <w:rFonts w:ascii="Times New Roman" w:hAnsi="Times New Roman"/>
          <w:bCs/>
          <w:sz w:val="24"/>
          <w:szCs w:val="24"/>
          <w:lang w:val="en-AU"/>
        </w:rPr>
        <w:t>101,49</w:t>
      </w:r>
      <w:r w:rsidR="00A5753F" w:rsidRPr="00B632F1">
        <w:rPr>
          <w:rFonts w:ascii="Times New Roman" w:hAnsi="Times New Roman"/>
          <w:bCs/>
          <w:sz w:val="24"/>
          <w:szCs w:val="24"/>
          <w:lang w:val="en-AU"/>
        </w:rPr>
        <w:t xml:space="preserve"> posto u odnosu na plan.</w:t>
      </w:r>
    </w:p>
    <w:p w:rsidR="00A5753F" w:rsidRPr="00B632F1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Prihode od upravnih i administrativnih pristojbi, pristojbi po posebnim propisima i naknada čine u najvećem opsegu </w:t>
      </w:r>
      <w:r w:rsidR="00D417B0" w:rsidRPr="00B632F1">
        <w:rPr>
          <w:rFonts w:ascii="Times New Roman" w:hAnsi="Times New Roman"/>
          <w:bCs/>
          <w:sz w:val="24"/>
          <w:szCs w:val="24"/>
        </w:rPr>
        <w:t>prihodi od</w:t>
      </w:r>
      <w:r w:rsidR="0075195F" w:rsidRPr="00B632F1">
        <w:rPr>
          <w:rFonts w:ascii="Times New Roman" w:hAnsi="Times New Roman"/>
          <w:bCs/>
          <w:sz w:val="24"/>
          <w:szCs w:val="24"/>
        </w:rPr>
        <w:t xml:space="preserve"> školarina za </w:t>
      </w:r>
      <w:r w:rsidR="006E3973" w:rsidRPr="00B632F1">
        <w:rPr>
          <w:rFonts w:ascii="Times New Roman" w:hAnsi="Times New Roman"/>
          <w:bCs/>
          <w:sz w:val="24"/>
          <w:szCs w:val="24"/>
          <w:lang w:val="en-AU"/>
        </w:rPr>
        <w:t>sveučilišni I</w:t>
      </w:r>
      <w:r w:rsidR="00A5753F" w:rsidRPr="00B632F1">
        <w:rPr>
          <w:rFonts w:ascii="Times New Roman" w:hAnsi="Times New Roman"/>
          <w:bCs/>
          <w:sz w:val="24"/>
          <w:szCs w:val="24"/>
          <w:lang w:val="en-AU"/>
        </w:rPr>
        <w:t>ntegrirani prije</w:t>
      </w:r>
      <w:r w:rsidR="00D417B0" w:rsidRPr="00B632F1">
        <w:rPr>
          <w:rFonts w:ascii="Times New Roman" w:hAnsi="Times New Roman"/>
          <w:bCs/>
          <w:sz w:val="24"/>
          <w:szCs w:val="24"/>
          <w:lang w:val="en-AU"/>
        </w:rPr>
        <w:t>diplomski i diplomski studij Dentalna medicina na engleskom jeziku</w:t>
      </w:r>
      <w:r w:rsidRPr="00B632F1">
        <w:rPr>
          <w:rFonts w:ascii="Times New Roman" w:hAnsi="Times New Roman"/>
          <w:bCs/>
          <w:sz w:val="24"/>
          <w:szCs w:val="24"/>
        </w:rPr>
        <w:t xml:space="preserve"> </w:t>
      </w:r>
      <w:r w:rsidR="00D417B0" w:rsidRPr="00B632F1">
        <w:rPr>
          <w:rFonts w:ascii="Times New Roman" w:hAnsi="Times New Roman"/>
          <w:bCs/>
          <w:sz w:val="24"/>
          <w:szCs w:val="24"/>
        </w:rPr>
        <w:t>i prihodi od školarina posli</w:t>
      </w:r>
      <w:r w:rsidR="00C67039" w:rsidRPr="00B632F1">
        <w:rPr>
          <w:rFonts w:ascii="Times New Roman" w:hAnsi="Times New Roman"/>
          <w:bCs/>
          <w:sz w:val="24"/>
          <w:szCs w:val="24"/>
        </w:rPr>
        <w:t>jediplom</w:t>
      </w:r>
      <w:r w:rsidR="00A5753F" w:rsidRPr="00B632F1">
        <w:rPr>
          <w:rFonts w:ascii="Times New Roman" w:hAnsi="Times New Roman"/>
          <w:bCs/>
          <w:sz w:val="24"/>
          <w:szCs w:val="24"/>
        </w:rPr>
        <w:t>skog doktorskog studija</w:t>
      </w:r>
      <w:r w:rsidR="006E3973" w:rsidRPr="00B632F1">
        <w:rPr>
          <w:rFonts w:ascii="Times New Roman" w:hAnsi="Times New Roman"/>
          <w:bCs/>
          <w:sz w:val="24"/>
          <w:szCs w:val="24"/>
        </w:rPr>
        <w:t xml:space="preserve"> Dentalna medicina</w:t>
      </w:r>
      <w:r w:rsidR="00A5753F" w:rsidRPr="00B632F1">
        <w:rPr>
          <w:rFonts w:ascii="Times New Roman" w:hAnsi="Times New Roman"/>
          <w:bCs/>
          <w:sz w:val="24"/>
          <w:szCs w:val="24"/>
        </w:rPr>
        <w:t xml:space="preserve">, koji su ostvareni </w:t>
      </w:r>
      <w:r w:rsidR="006E3973" w:rsidRPr="00B632F1">
        <w:rPr>
          <w:rFonts w:ascii="Times New Roman" w:hAnsi="Times New Roman"/>
          <w:bCs/>
          <w:sz w:val="24"/>
          <w:szCs w:val="24"/>
        </w:rPr>
        <w:t>101,09</w:t>
      </w:r>
      <w:r w:rsidR="00A5753F" w:rsidRPr="00B632F1">
        <w:rPr>
          <w:rFonts w:ascii="Times New Roman" w:hAnsi="Times New Roman"/>
          <w:bCs/>
          <w:sz w:val="24"/>
          <w:szCs w:val="24"/>
        </w:rPr>
        <w:t xml:space="preserve"> posto u odnosu na plan.</w:t>
      </w:r>
      <w:r w:rsidR="00C67039" w:rsidRPr="00B632F1">
        <w:rPr>
          <w:rFonts w:ascii="Times New Roman" w:hAnsi="Times New Roman"/>
          <w:bCs/>
          <w:sz w:val="24"/>
          <w:szCs w:val="24"/>
        </w:rPr>
        <w:t xml:space="preserve"> </w:t>
      </w:r>
    </w:p>
    <w:p w:rsidR="00A5753F" w:rsidRPr="00CA33A2" w:rsidRDefault="009E4788" w:rsidP="00CA33A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Planirane prihode od prodaje proizvoda i robe te pruženih usluga i prihodi od donacija čine prihodi od prodaje pruženih usluga i donacija dobivenih od poslovnih subjekata izvan općeg proračuna</w:t>
      </w:r>
      <w:r w:rsidR="00C67039" w:rsidRPr="00B632F1">
        <w:rPr>
          <w:rFonts w:ascii="Times New Roman" w:hAnsi="Times New Roman"/>
          <w:bCs/>
          <w:sz w:val="24"/>
          <w:szCs w:val="24"/>
        </w:rPr>
        <w:t>, udruga, pravnih i fizičkih osoba</w:t>
      </w:r>
      <w:r w:rsidRPr="00B632F1">
        <w:rPr>
          <w:rFonts w:ascii="Times New Roman" w:hAnsi="Times New Roman"/>
          <w:bCs/>
          <w:sz w:val="24"/>
          <w:szCs w:val="24"/>
        </w:rPr>
        <w:t xml:space="preserve">. </w:t>
      </w:r>
      <w:r w:rsidR="0032700C" w:rsidRPr="00B632F1">
        <w:rPr>
          <w:rFonts w:ascii="Times New Roman" w:hAnsi="Times New Roman"/>
          <w:bCs/>
          <w:sz w:val="24"/>
          <w:szCs w:val="24"/>
        </w:rPr>
        <w:t xml:space="preserve">Najveći dio prihoda planiran je izvršen od tečajeva trajne </w:t>
      </w:r>
      <w:r w:rsidR="0032700C" w:rsidRPr="00CA33A2">
        <w:rPr>
          <w:rFonts w:ascii="Times New Roman" w:hAnsi="Times New Roman"/>
          <w:bCs/>
          <w:sz w:val="24"/>
          <w:szCs w:val="24"/>
        </w:rPr>
        <w:t>izobrazbe.</w:t>
      </w:r>
      <w:r w:rsidR="00CA33A2" w:rsidRPr="00CA33A2">
        <w:rPr>
          <w:rFonts w:ascii="Times New Roman" w:hAnsi="Times New Roman"/>
          <w:bCs/>
          <w:sz w:val="24"/>
          <w:szCs w:val="24"/>
        </w:rPr>
        <w:t xml:space="preserve"> Smanjenje prihoda odnosi se na manji broj upisanih studenata na </w:t>
      </w:r>
      <w:r w:rsidR="00CA33A2" w:rsidRPr="00CA33A2">
        <w:rPr>
          <w:rFonts w:ascii="Times New Roman" w:hAnsi="Times New Roman"/>
          <w:bCs/>
          <w:sz w:val="24"/>
          <w:szCs w:val="24"/>
          <w:lang w:val="en-AU"/>
        </w:rPr>
        <w:t>poslijediplomske specijalističke</w:t>
      </w:r>
      <w:r w:rsidR="0091145B">
        <w:rPr>
          <w:rFonts w:ascii="Times New Roman" w:hAnsi="Times New Roman"/>
          <w:bCs/>
          <w:sz w:val="24"/>
          <w:szCs w:val="24"/>
          <w:lang w:val="en-AU"/>
        </w:rPr>
        <w:t xml:space="preserve"> studije</w:t>
      </w:r>
      <w:r w:rsidR="00CA33A2" w:rsidRPr="00CA33A2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r w:rsidR="00A5753F" w:rsidRPr="00CA33A2">
        <w:rPr>
          <w:rFonts w:ascii="Times New Roman" w:hAnsi="Times New Roman"/>
          <w:bCs/>
          <w:sz w:val="24"/>
          <w:szCs w:val="24"/>
          <w:lang w:val="en-AU"/>
        </w:rPr>
        <w:t>Ostvar</w:t>
      </w:r>
      <w:r w:rsidR="00B632F1" w:rsidRPr="00CA33A2">
        <w:rPr>
          <w:rFonts w:ascii="Times New Roman" w:hAnsi="Times New Roman"/>
          <w:bCs/>
          <w:sz w:val="24"/>
          <w:szCs w:val="24"/>
          <w:lang w:val="en-AU"/>
        </w:rPr>
        <w:t>eni su prihodi 99,90</w:t>
      </w:r>
      <w:r w:rsidR="00A5753F" w:rsidRPr="00CA33A2">
        <w:rPr>
          <w:rFonts w:ascii="Times New Roman" w:hAnsi="Times New Roman"/>
          <w:bCs/>
          <w:sz w:val="24"/>
          <w:szCs w:val="24"/>
          <w:lang w:val="en-AU"/>
        </w:rPr>
        <w:t xml:space="preserve"> posto u odnosu na plan.</w:t>
      </w:r>
    </w:p>
    <w:p w:rsidR="009E4788" w:rsidRPr="008B7FC5" w:rsidRDefault="009E4788" w:rsidP="0032700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B7FC5">
        <w:rPr>
          <w:rFonts w:ascii="Times New Roman" w:hAnsi="Times New Roman"/>
          <w:bCs/>
          <w:sz w:val="24"/>
          <w:szCs w:val="24"/>
        </w:rPr>
        <w:t>Prihodi iz nadležnog proračuna</w:t>
      </w:r>
      <w:r w:rsidR="0032700C" w:rsidRPr="008B7FC5">
        <w:rPr>
          <w:rFonts w:ascii="Times New Roman" w:hAnsi="Times New Roman"/>
          <w:bCs/>
          <w:sz w:val="24"/>
          <w:szCs w:val="24"/>
        </w:rPr>
        <w:t xml:space="preserve"> za financiranje rashoda poslovanja</w:t>
      </w:r>
      <w:r w:rsidRPr="008B7FC5">
        <w:rPr>
          <w:rFonts w:ascii="Times New Roman" w:hAnsi="Times New Roman"/>
          <w:bCs/>
          <w:sz w:val="24"/>
          <w:szCs w:val="24"/>
        </w:rPr>
        <w:t xml:space="preserve"> </w:t>
      </w:r>
      <w:r w:rsidR="000A4EE8" w:rsidRPr="008B7FC5">
        <w:rPr>
          <w:rFonts w:ascii="Times New Roman" w:hAnsi="Times New Roman"/>
          <w:bCs/>
          <w:sz w:val="24"/>
          <w:szCs w:val="24"/>
        </w:rPr>
        <w:t xml:space="preserve">izvršeni su </w:t>
      </w:r>
      <w:r w:rsidR="00CA33A2" w:rsidRPr="008B7FC5">
        <w:rPr>
          <w:rFonts w:ascii="Times New Roman" w:hAnsi="Times New Roman"/>
          <w:bCs/>
          <w:sz w:val="24"/>
          <w:szCs w:val="24"/>
        </w:rPr>
        <w:t>101,01</w:t>
      </w:r>
      <w:r w:rsidR="000A4EE8" w:rsidRPr="008B7FC5">
        <w:rPr>
          <w:rFonts w:ascii="Times New Roman" w:hAnsi="Times New Roman"/>
          <w:bCs/>
          <w:sz w:val="24"/>
          <w:szCs w:val="24"/>
        </w:rPr>
        <w:t xml:space="preserve"> posto u odnosu na ukupan godišnji plan</w:t>
      </w:r>
      <w:r w:rsidR="004A36F9" w:rsidRPr="008B7FC5">
        <w:rPr>
          <w:rFonts w:ascii="Times New Roman" w:hAnsi="Times New Roman"/>
          <w:bCs/>
          <w:sz w:val="24"/>
          <w:szCs w:val="24"/>
        </w:rPr>
        <w:t xml:space="preserve">. Prihodi koji su obuhvaćeni su: plaće i materijalna prava </w:t>
      </w:r>
      <w:r w:rsidR="004A36F9" w:rsidRPr="008B7FC5">
        <w:rPr>
          <w:rFonts w:ascii="Times New Roman" w:hAnsi="Times New Roman"/>
          <w:bCs/>
          <w:sz w:val="24"/>
          <w:szCs w:val="24"/>
        </w:rPr>
        <w:lastRenderedPageBreak/>
        <w:t xml:space="preserve">zaposlenika, </w:t>
      </w:r>
      <w:r w:rsidR="00382E1A" w:rsidRPr="008B7FC5">
        <w:rPr>
          <w:rFonts w:ascii="Times New Roman" w:hAnsi="Times New Roman"/>
          <w:bCs/>
          <w:sz w:val="24"/>
          <w:szCs w:val="24"/>
        </w:rPr>
        <w:t>sredstva za studen</w:t>
      </w:r>
      <w:r w:rsidR="004A36F9" w:rsidRPr="008B7FC5">
        <w:rPr>
          <w:rFonts w:ascii="Times New Roman" w:hAnsi="Times New Roman"/>
          <w:bCs/>
          <w:sz w:val="24"/>
          <w:szCs w:val="24"/>
        </w:rPr>
        <w:t>tske programe iz državnog proračuna</w:t>
      </w:r>
      <w:r w:rsidR="00382E1A" w:rsidRPr="008B7FC5">
        <w:rPr>
          <w:rFonts w:ascii="Times New Roman" w:hAnsi="Times New Roman"/>
          <w:bCs/>
          <w:sz w:val="24"/>
          <w:szCs w:val="24"/>
        </w:rPr>
        <w:t xml:space="preserve"> za aktivnosti redovne djelatnosti</w:t>
      </w:r>
      <w:r w:rsidR="004A36F9" w:rsidRPr="008B7FC5">
        <w:rPr>
          <w:rFonts w:ascii="Times New Roman" w:hAnsi="Times New Roman"/>
          <w:bCs/>
          <w:sz w:val="24"/>
          <w:szCs w:val="24"/>
        </w:rPr>
        <w:t xml:space="preserve">, </w:t>
      </w:r>
      <w:r w:rsidR="00382E1A" w:rsidRPr="008B7FC5">
        <w:rPr>
          <w:rFonts w:ascii="Times New Roman" w:hAnsi="Times New Roman"/>
          <w:bCs/>
          <w:sz w:val="24"/>
          <w:szCs w:val="24"/>
        </w:rPr>
        <w:t>te sredstva za financiranje nastavne i znanstvene djelatnosti temeljem aktivnosti Programskog financiranja javnih visokih učilišta. Prihodi po ovim aktivnostima planirani su u okviru limita koje je o</w:t>
      </w:r>
      <w:r w:rsidR="00CA33A2" w:rsidRPr="008B7FC5">
        <w:rPr>
          <w:rFonts w:ascii="Times New Roman" w:hAnsi="Times New Roman"/>
          <w:bCs/>
          <w:sz w:val="24"/>
          <w:szCs w:val="24"/>
        </w:rPr>
        <w:t xml:space="preserve">dredilo Ministarstvo znanosti, </w:t>
      </w:r>
      <w:r w:rsidR="00382E1A" w:rsidRPr="008B7FC5">
        <w:rPr>
          <w:rFonts w:ascii="Times New Roman" w:hAnsi="Times New Roman"/>
          <w:bCs/>
          <w:sz w:val="24"/>
          <w:szCs w:val="24"/>
        </w:rPr>
        <w:t xml:space="preserve">obrazovanja </w:t>
      </w:r>
      <w:r w:rsidR="00CA33A2" w:rsidRPr="008B7FC5">
        <w:rPr>
          <w:rFonts w:ascii="Times New Roman" w:hAnsi="Times New Roman"/>
          <w:bCs/>
          <w:sz w:val="24"/>
          <w:szCs w:val="24"/>
        </w:rPr>
        <w:t xml:space="preserve">i mladih </w:t>
      </w:r>
      <w:r w:rsidR="00382E1A" w:rsidRPr="008B7FC5">
        <w:rPr>
          <w:rFonts w:ascii="Times New Roman" w:hAnsi="Times New Roman"/>
          <w:bCs/>
          <w:sz w:val="24"/>
          <w:szCs w:val="24"/>
        </w:rPr>
        <w:t>odnosno Sveučilište u Zagrebu.</w:t>
      </w:r>
    </w:p>
    <w:p w:rsidR="008B7FC5" w:rsidRPr="008B7FC5" w:rsidRDefault="00506079" w:rsidP="008B7FC5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8B7FC5">
        <w:rPr>
          <w:rFonts w:ascii="Times New Roman" w:hAnsi="Times New Roman"/>
          <w:bCs/>
          <w:sz w:val="24"/>
          <w:szCs w:val="24"/>
        </w:rPr>
        <w:t>Prihodi od prodaje dugotrajne imovine sadrže prihode od uplata za stamben</w:t>
      </w:r>
      <w:r w:rsidR="00DB02ED" w:rsidRPr="008B7FC5">
        <w:rPr>
          <w:rFonts w:ascii="Times New Roman" w:hAnsi="Times New Roman"/>
          <w:bCs/>
          <w:sz w:val="24"/>
          <w:szCs w:val="24"/>
        </w:rPr>
        <w:t>e objekte</w:t>
      </w:r>
      <w:r w:rsidR="008B7FC5" w:rsidRPr="008B7FC5">
        <w:rPr>
          <w:rFonts w:ascii="Times New Roman" w:hAnsi="Times New Roman"/>
          <w:bCs/>
          <w:sz w:val="24"/>
          <w:szCs w:val="24"/>
        </w:rPr>
        <w:t xml:space="preserve"> koji su manje izvršeni u odnosu na plan. O</w:t>
      </w:r>
      <w:r w:rsidR="008B7FC5" w:rsidRPr="008B7FC5">
        <w:rPr>
          <w:rFonts w:ascii="Times New Roman" w:hAnsi="Times New Roman"/>
          <w:bCs/>
          <w:sz w:val="24"/>
          <w:szCs w:val="24"/>
          <w:lang w:val="en-AU"/>
        </w:rPr>
        <w:t>dnose se na manje uplaćene prihode za otkup stanova.</w:t>
      </w:r>
    </w:p>
    <w:p w:rsidR="00506079" w:rsidRPr="008B7FC5" w:rsidRDefault="00506079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8B7FC5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7FC5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Pr="008B7FC5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4788" w:rsidRPr="008B7FC5" w:rsidRDefault="00CD0FEB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B7FC5">
        <w:rPr>
          <w:rFonts w:ascii="Times New Roman" w:hAnsi="Times New Roman"/>
          <w:bCs/>
          <w:sz w:val="24"/>
          <w:szCs w:val="24"/>
        </w:rPr>
        <w:t>Ukupni rashodi za 2024</w:t>
      </w:r>
      <w:r w:rsidR="009E4788" w:rsidRPr="008B7FC5">
        <w:rPr>
          <w:rFonts w:ascii="Times New Roman" w:hAnsi="Times New Roman"/>
          <w:bCs/>
          <w:sz w:val="24"/>
          <w:szCs w:val="24"/>
        </w:rPr>
        <w:t>. go</w:t>
      </w:r>
      <w:r w:rsidR="00742C4C" w:rsidRPr="008B7FC5">
        <w:rPr>
          <w:rFonts w:ascii="Times New Roman" w:hAnsi="Times New Roman"/>
          <w:bCs/>
          <w:sz w:val="24"/>
          <w:szCs w:val="24"/>
        </w:rPr>
        <w:t>dinu</w:t>
      </w:r>
      <w:r w:rsidR="008B7FC5" w:rsidRPr="008B7FC5">
        <w:rPr>
          <w:rFonts w:ascii="Times New Roman" w:hAnsi="Times New Roman"/>
          <w:bCs/>
          <w:sz w:val="24"/>
          <w:szCs w:val="24"/>
        </w:rPr>
        <w:t xml:space="preserve"> planirani su u iznosu </w:t>
      </w:r>
      <w:r w:rsidR="00DB7EFF">
        <w:rPr>
          <w:rFonts w:ascii="Times New Roman" w:hAnsi="Times New Roman"/>
          <w:bCs/>
          <w:sz w:val="24"/>
          <w:szCs w:val="24"/>
        </w:rPr>
        <w:t xml:space="preserve">od </w:t>
      </w:r>
      <w:r w:rsidR="008B7FC5" w:rsidRPr="008B7FC5">
        <w:rPr>
          <w:rFonts w:ascii="Times New Roman" w:hAnsi="Times New Roman"/>
          <w:bCs/>
          <w:sz w:val="24"/>
          <w:szCs w:val="24"/>
        </w:rPr>
        <w:t>9.948.593</w:t>
      </w:r>
      <w:r w:rsidR="001E70C2" w:rsidRPr="008B7FC5">
        <w:rPr>
          <w:rFonts w:ascii="Times New Roman" w:hAnsi="Times New Roman"/>
          <w:bCs/>
          <w:sz w:val="24"/>
          <w:szCs w:val="24"/>
        </w:rPr>
        <w:t>,00 eura</w:t>
      </w:r>
      <w:r w:rsidR="009E4788" w:rsidRPr="008B7FC5">
        <w:rPr>
          <w:rFonts w:ascii="Times New Roman" w:hAnsi="Times New Roman"/>
          <w:bCs/>
          <w:sz w:val="24"/>
          <w:szCs w:val="24"/>
        </w:rPr>
        <w:t xml:space="preserve">, a ostvareni su u </w:t>
      </w:r>
      <w:r w:rsidR="001E70C2" w:rsidRPr="008B7FC5">
        <w:rPr>
          <w:rFonts w:ascii="Times New Roman" w:hAnsi="Times New Roman"/>
          <w:bCs/>
          <w:sz w:val="24"/>
          <w:szCs w:val="24"/>
        </w:rPr>
        <w:t xml:space="preserve">postotku </w:t>
      </w:r>
      <w:r w:rsidR="008B7FC5" w:rsidRPr="008B7FC5">
        <w:rPr>
          <w:rFonts w:ascii="Times New Roman" w:hAnsi="Times New Roman"/>
          <w:bCs/>
          <w:sz w:val="24"/>
          <w:szCs w:val="24"/>
        </w:rPr>
        <w:t>98,16</w:t>
      </w:r>
      <w:r w:rsidR="001E70C2" w:rsidRPr="008B7FC5">
        <w:rPr>
          <w:rFonts w:ascii="Times New Roman" w:hAnsi="Times New Roman"/>
          <w:bCs/>
          <w:sz w:val="24"/>
          <w:szCs w:val="24"/>
        </w:rPr>
        <w:t xml:space="preserve"> posto u odnosu na planirano odnosno u iznosu od </w:t>
      </w:r>
      <w:r w:rsidR="008B7FC5" w:rsidRPr="008B7FC5">
        <w:rPr>
          <w:rFonts w:ascii="Times New Roman" w:hAnsi="Times New Roman"/>
          <w:bCs/>
          <w:sz w:val="24"/>
          <w:szCs w:val="24"/>
        </w:rPr>
        <w:t>9.765.359,98</w:t>
      </w:r>
      <w:r w:rsidR="001E70C2" w:rsidRPr="008B7FC5">
        <w:rPr>
          <w:rFonts w:ascii="Times New Roman" w:hAnsi="Times New Roman"/>
          <w:bCs/>
          <w:sz w:val="24"/>
          <w:szCs w:val="24"/>
        </w:rPr>
        <w:t xml:space="preserve"> eura. </w:t>
      </w:r>
      <w:r w:rsidR="009E4788" w:rsidRPr="008B7FC5">
        <w:rPr>
          <w:rFonts w:ascii="Times New Roman" w:hAnsi="Times New Roman"/>
          <w:bCs/>
          <w:sz w:val="24"/>
          <w:szCs w:val="24"/>
        </w:rPr>
        <w:t>Pregled rashoda prema ekonomskoj klasifikaciji na razini skupine daje se u analitičkom prikazu:</w:t>
      </w:r>
    </w:p>
    <w:p w:rsidR="009E4788" w:rsidRPr="008B7FC5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B7FC5" w:rsidRPr="0091145B" w:rsidRDefault="008B7FC5" w:rsidP="008B7FC5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VRSTA RAS</w:t>
      </w:r>
      <w:r w:rsidRPr="00F767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HODA                                           Plan                         Ostvarenje                   Indeks</w:t>
      </w:r>
    </w:p>
    <w:p w:rsidR="008B7FC5" w:rsidRPr="0091145B" w:rsidRDefault="008B7FC5" w:rsidP="0091145B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UKUPNI RAS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HODI                      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948.593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,00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9</w:t>
      </w:r>
      <w:r w:rsidR="00605681">
        <w:rPr>
          <w:rFonts w:ascii="Times New Roman" w:hAnsi="Times New Roman"/>
          <w:b/>
          <w:bCs/>
          <w:sz w:val="24"/>
          <w:szCs w:val="24"/>
          <w:u w:val="single"/>
        </w:rPr>
        <w:t>.765.359,96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F76714">
        <w:rPr>
          <w:rFonts w:ascii="Times New Roman" w:hAnsi="Times New Roman"/>
          <w:b/>
          <w:bCs/>
          <w:sz w:val="24"/>
          <w:szCs w:val="24"/>
          <w:u w:val="single"/>
        </w:rPr>
        <w:t xml:space="preserve"> 98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,16</w:t>
      </w:r>
    </w:p>
    <w:p w:rsidR="008B7FC5" w:rsidRPr="008B7FC5" w:rsidRDefault="008B7FC5" w:rsidP="008B7FC5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B7FC5">
        <w:rPr>
          <w:rFonts w:ascii="Times New Roman" w:hAnsi="Times New Roman"/>
          <w:bCs/>
          <w:sz w:val="24"/>
          <w:szCs w:val="24"/>
          <w:u w:val="single"/>
        </w:rPr>
        <w:t xml:space="preserve">RASHODI POSLOVANJA                           </w:t>
      </w:r>
      <w:r w:rsidR="0060568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8B7FC5">
        <w:rPr>
          <w:rFonts w:ascii="Times New Roman" w:hAnsi="Times New Roman"/>
          <w:bCs/>
          <w:sz w:val="24"/>
          <w:szCs w:val="24"/>
          <w:u w:val="single"/>
        </w:rPr>
        <w:t>9.</w:t>
      </w:r>
      <w:r w:rsidR="00605681">
        <w:rPr>
          <w:rFonts w:ascii="Times New Roman" w:hAnsi="Times New Roman"/>
          <w:bCs/>
          <w:sz w:val="24"/>
          <w:szCs w:val="24"/>
          <w:u w:val="single"/>
        </w:rPr>
        <w:t>518.</w:t>
      </w:r>
      <w:r w:rsidRPr="008B7FC5">
        <w:rPr>
          <w:rFonts w:ascii="Times New Roman" w:hAnsi="Times New Roman"/>
          <w:bCs/>
          <w:sz w:val="24"/>
          <w:szCs w:val="24"/>
          <w:u w:val="single"/>
        </w:rPr>
        <w:t>9</w:t>
      </w:r>
      <w:r w:rsidR="00605681">
        <w:rPr>
          <w:rFonts w:ascii="Times New Roman" w:hAnsi="Times New Roman"/>
          <w:bCs/>
          <w:sz w:val="24"/>
          <w:szCs w:val="24"/>
          <w:u w:val="single"/>
        </w:rPr>
        <w:t>82</w:t>
      </w:r>
      <w:r w:rsidRPr="008B7FC5">
        <w:rPr>
          <w:rFonts w:ascii="Times New Roman" w:hAnsi="Times New Roman"/>
          <w:bCs/>
          <w:sz w:val="24"/>
          <w:szCs w:val="24"/>
          <w:u w:val="single"/>
        </w:rPr>
        <w:t>,00               9.354.238,81                  98</w:t>
      </w:r>
      <w:r w:rsidR="00605681">
        <w:rPr>
          <w:rFonts w:ascii="Times New Roman" w:hAnsi="Times New Roman"/>
          <w:bCs/>
          <w:sz w:val="24"/>
          <w:szCs w:val="24"/>
          <w:u w:val="single"/>
        </w:rPr>
        <w:t>,27</w:t>
      </w:r>
    </w:p>
    <w:p w:rsidR="009E4788" w:rsidRPr="0091145B" w:rsidRDefault="009E4788" w:rsidP="00FE6E68">
      <w:pPr>
        <w:tabs>
          <w:tab w:val="left" w:pos="7088"/>
          <w:tab w:val="left" w:pos="7513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-   rashodi za zaposlene                     </w:t>
      </w:r>
      <w:r w:rsidR="0026744B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    7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>.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800.158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,00          </w:t>
      </w:r>
      <w:r w:rsidR="00A63DCA" w:rsidRPr="0091145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7.803.580,57                100,04</w:t>
      </w:r>
    </w:p>
    <w:p w:rsidR="009E4788" w:rsidRPr="0091145B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-   materijalni rashodi                          </w:t>
      </w:r>
      <w:r w:rsidR="0026744B" w:rsidRPr="0091145B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>1.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702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>.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628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,00          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1.537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>.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079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>,</w:t>
      </w:r>
      <w:r w:rsidR="00271C3D" w:rsidRPr="0091145B">
        <w:rPr>
          <w:rFonts w:ascii="Times New Roman" w:hAnsi="Times New Roman"/>
          <w:bCs/>
          <w:sz w:val="24"/>
          <w:szCs w:val="24"/>
          <w:u w:val="single"/>
        </w:rPr>
        <w:t>1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3                  90,28</w:t>
      </w:r>
    </w:p>
    <w:p w:rsidR="009675B3" w:rsidRPr="0091145B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-   financijski rashodi                                </w:t>
      </w:r>
      <w:r w:rsidR="0026744B" w:rsidRPr="0091145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80328" w:rsidRPr="0091145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  10.243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,00                 </w:t>
      </w:r>
      <w:r w:rsidR="0026744B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6E68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271C3D" w:rsidRPr="0091145B">
        <w:rPr>
          <w:rFonts w:ascii="Times New Roman" w:hAnsi="Times New Roman"/>
          <w:bCs/>
          <w:sz w:val="24"/>
          <w:szCs w:val="24"/>
          <w:u w:val="single"/>
        </w:rPr>
        <w:t>7</w:t>
      </w:r>
      <w:r w:rsidR="00A63DCA" w:rsidRPr="0091145B">
        <w:rPr>
          <w:rFonts w:ascii="Times New Roman" w:hAnsi="Times New Roman"/>
          <w:bCs/>
          <w:sz w:val="24"/>
          <w:szCs w:val="24"/>
          <w:u w:val="single"/>
        </w:rPr>
        <w:t>.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626,11             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71C3D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71C3D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7</w:t>
      </w:r>
      <w:r w:rsidR="00271C3D" w:rsidRPr="0091145B">
        <w:rPr>
          <w:rFonts w:ascii="Times New Roman" w:hAnsi="Times New Roman"/>
          <w:bCs/>
          <w:sz w:val="24"/>
          <w:szCs w:val="24"/>
          <w:u w:val="single"/>
        </w:rPr>
        <w:t>4,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>45</w:t>
      </w:r>
    </w:p>
    <w:p w:rsidR="009E4788" w:rsidRPr="0091145B" w:rsidRDefault="00280328" w:rsidP="0091145B">
      <w:pPr>
        <w:tabs>
          <w:tab w:val="left" w:pos="4962"/>
          <w:tab w:val="left" w:pos="5245"/>
          <w:tab w:val="left" w:pos="6946"/>
          <w:tab w:val="left" w:pos="7088"/>
          <w:tab w:val="left" w:pos="7230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-   naknade građanima i kućanstvima           </w:t>
      </w:r>
      <w:r w:rsidR="00FE6E68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   5.953</w:t>
      </w: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,00         </w:t>
      </w:r>
      <w:r w:rsidR="00A63DCA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5.953,00     </w:t>
      </w:r>
      <w:r w:rsidR="00A63DCA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605681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A63DCA" w:rsidRPr="0091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675B3" w:rsidRPr="0091145B">
        <w:rPr>
          <w:rFonts w:ascii="Times New Roman" w:hAnsi="Times New Roman"/>
          <w:bCs/>
          <w:sz w:val="24"/>
          <w:szCs w:val="24"/>
          <w:u w:val="single"/>
        </w:rPr>
        <w:t>100,00</w:t>
      </w:r>
    </w:p>
    <w:p w:rsidR="009E4788" w:rsidRPr="0091145B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1145B">
        <w:rPr>
          <w:rFonts w:ascii="Times New Roman" w:hAnsi="Times New Roman"/>
          <w:bCs/>
          <w:sz w:val="24"/>
          <w:szCs w:val="24"/>
        </w:rPr>
        <w:t>RASHODI ZA NABAVU</w:t>
      </w:r>
    </w:p>
    <w:p w:rsidR="009E4788" w:rsidRPr="0091145B" w:rsidRDefault="009E4788" w:rsidP="0091145B">
      <w:pPr>
        <w:tabs>
          <w:tab w:val="left" w:pos="6946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1145B">
        <w:rPr>
          <w:rFonts w:ascii="Times New Roman" w:hAnsi="Times New Roman"/>
          <w:bCs/>
          <w:sz w:val="24"/>
          <w:szCs w:val="24"/>
        </w:rPr>
        <w:t xml:space="preserve">NEFINANCIJSKE IMOVINE           </w:t>
      </w:r>
      <w:r w:rsidR="00280328" w:rsidRPr="0091145B">
        <w:rPr>
          <w:rFonts w:ascii="Times New Roman" w:hAnsi="Times New Roman"/>
          <w:bCs/>
          <w:sz w:val="24"/>
          <w:szCs w:val="24"/>
        </w:rPr>
        <w:t xml:space="preserve">  </w:t>
      </w:r>
      <w:r w:rsidR="0091145B" w:rsidRPr="0091145B">
        <w:rPr>
          <w:rFonts w:ascii="Times New Roman" w:hAnsi="Times New Roman"/>
          <w:bCs/>
          <w:sz w:val="24"/>
          <w:szCs w:val="24"/>
        </w:rPr>
        <w:t xml:space="preserve">         429.611</w:t>
      </w:r>
      <w:r w:rsidRPr="0091145B">
        <w:rPr>
          <w:rFonts w:ascii="Times New Roman" w:hAnsi="Times New Roman"/>
          <w:bCs/>
          <w:sz w:val="24"/>
          <w:szCs w:val="24"/>
        </w:rPr>
        <w:t xml:space="preserve">,00             </w:t>
      </w:r>
      <w:r w:rsidR="00280328" w:rsidRPr="0091145B">
        <w:rPr>
          <w:rFonts w:ascii="Times New Roman" w:hAnsi="Times New Roman"/>
          <w:bCs/>
          <w:sz w:val="24"/>
          <w:szCs w:val="24"/>
        </w:rPr>
        <w:t xml:space="preserve">   </w:t>
      </w:r>
      <w:r w:rsidR="0091145B" w:rsidRPr="0091145B">
        <w:rPr>
          <w:rFonts w:ascii="Times New Roman" w:hAnsi="Times New Roman"/>
          <w:bCs/>
          <w:sz w:val="24"/>
          <w:szCs w:val="24"/>
        </w:rPr>
        <w:t>411.121,15</w:t>
      </w:r>
      <w:r w:rsidR="00FE6E68" w:rsidRPr="0091145B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91145B" w:rsidRPr="0091145B">
        <w:rPr>
          <w:rFonts w:ascii="Times New Roman" w:hAnsi="Times New Roman"/>
          <w:bCs/>
          <w:sz w:val="24"/>
          <w:szCs w:val="24"/>
        </w:rPr>
        <w:t>95,70</w:t>
      </w:r>
    </w:p>
    <w:p w:rsidR="009E4788" w:rsidRPr="0091145B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>- rashodi za nabavu proizvedene</w:t>
      </w:r>
    </w:p>
    <w:p w:rsidR="009E4788" w:rsidRPr="0091145B" w:rsidRDefault="009E4788" w:rsidP="00FE6E68">
      <w:pPr>
        <w:tabs>
          <w:tab w:val="left" w:pos="5103"/>
          <w:tab w:val="left" w:pos="524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1145B">
        <w:rPr>
          <w:rFonts w:ascii="Times New Roman" w:hAnsi="Times New Roman"/>
          <w:bCs/>
          <w:sz w:val="24"/>
          <w:szCs w:val="24"/>
          <w:u w:val="single"/>
        </w:rPr>
        <w:t xml:space="preserve">  dugotrajne imovine                           </w:t>
      </w:r>
      <w:r w:rsidR="0026744B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280328" w:rsidRPr="0091145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91145B" w:rsidRPr="0091145B">
        <w:rPr>
          <w:rFonts w:ascii="Times New Roman" w:hAnsi="Times New Roman"/>
          <w:bCs/>
          <w:sz w:val="24"/>
          <w:szCs w:val="24"/>
          <w:u w:val="single"/>
        </w:rPr>
        <w:t xml:space="preserve">     429.611,00                411.121,15                         95,70</w:t>
      </w:r>
    </w:p>
    <w:p w:rsidR="00A63DCA" w:rsidRPr="006E0A2E" w:rsidRDefault="00A63DCA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074B4" w:rsidRPr="006E0A2E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>Prema izvorima financiranja</w:t>
      </w:r>
      <w:r w:rsidR="009675B3" w:rsidRPr="006E0A2E">
        <w:rPr>
          <w:rFonts w:ascii="Times New Roman" w:hAnsi="Times New Roman"/>
          <w:bCs/>
          <w:sz w:val="24"/>
          <w:szCs w:val="24"/>
        </w:rPr>
        <w:t xml:space="preserve"> planirani su i ostvareni </w:t>
      </w:r>
      <w:r w:rsidRPr="006E0A2E">
        <w:rPr>
          <w:rFonts w:ascii="Times New Roman" w:hAnsi="Times New Roman"/>
          <w:bCs/>
          <w:sz w:val="24"/>
          <w:szCs w:val="24"/>
        </w:rPr>
        <w:t>rashodi</w:t>
      </w:r>
      <w:r w:rsidR="00CD0FEB" w:rsidRPr="006E0A2E">
        <w:rPr>
          <w:rFonts w:ascii="Times New Roman" w:hAnsi="Times New Roman"/>
          <w:bCs/>
          <w:sz w:val="24"/>
          <w:szCs w:val="24"/>
        </w:rPr>
        <w:t xml:space="preserve"> za 2024</w:t>
      </w:r>
      <w:r w:rsidR="009675B3" w:rsidRPr="006E0A2E">
        <w:rPr>
          <w:rFonts w:ascii="Times New Roman" w:hAnsi="Times New Roman"/>
          <w:bCs/>
          <w:sz w:val="24"/>
          <w:szCs w:val="24"/>
        </w:rPr>
        <w:t>. godinu</w:t>
      </w:r>
      <w:r w:rsidRPr="006E0A2E">
        <w:rPr>
          <w:rFonts w:ascii="Times New Roman" w:hAnsi="Times New Roman"/>
          <w:bCs/>
          <w:sz w:val="24"/>
          <w:szCs w:val="24"/>
        </w:rPr>
        <w:t xml:space="preserve"> kako slijedi: </w:t>
      </w:r>
    </w:p>
    <w:p w:rsidR="00D074B4" w:rsidRPr="006E0A2E" w:rsidRDefault="009675B3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 xml:space="preserve">- </w:t>
      </w:r>
      <w:r w:rsidR="00613203" w:rsidRPr="006E0A2E">
        <w:rPr>
          <w:rFonts w:ascii="Times New Roman" w:hAnsi="Times New Roman"/>
          <w:bCs/>
          <w:sz w:val="24"/>
          <w:szCs w:val="24"/>
        </w:rPr>
        <w:t>7.832.517,86</w:t>
      </w:r>
      <w:r w:rsidRPr="006E0A2E">
        <w:rPr>
          <w:rFonts w:ascii="Times New Roman" w:hAnsi="Times New Roman"/>
          <w:bCs/>
          <w:sz w:val="24"/>
          <w:szCs w:val="24"/>
        </w:rPr>
        <w:t xml:space="preserve"> eura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iz općih prihoda i primitaka, i</w:t>
      </w:r>
      <w:r w:rsidR="002C7E4C" w:rsidRPr="006E0A2E">
        <w:rPr>
          <w:rFonts w:ascii="Times New Roman" w:hAnsi="Times New Roman"/>
          <w:bCs/>
          <w:sz w:val="24"/>
          <w:szCs w:val="24"/>
        </w:rPr>
        <w:t xml:space="preserve">zvor 11, </w:t>
      </w:r>
      <w:r w:rsidRPr="006E0A2E">
        <w:rPr>
          <w:rFonts w:ascii="Times New Roman" w:hAnsi="Times New Roman"/>
          <w:bCs/>
          <w:sz w:val="24"/>
          <w:szCs w:val="24"/>
        </w:rPr>
        <w:t>100</w:t>
      </w:r>
      <w:r w:rsidR="00613203" w:rsidRPr="006E0A2E">
        <w:rPr>
          <w:rFonts w:ascii="Times New Roman" w:hAnsi="Times New Roman"/>
          <w:bCs/>
          <w:sz w:val="24"/>
          <w:szCs w:val="24"/>
        </w:rPr>
        <w:t>,92</w:t>
      </w:r>
      <w:r w:rsidRPr="006E0A2E">
        <w:rPr>
          <w:rFonts w:ascii="Times New Roman" w:hAnsi="Times New Roman"/>
          <w:bCs/>
          <w:sz w:val="24"/>
          <w:szCs w:val="24"/>
        </w:rPr>
        <w:t xml:space="preserve"> posto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Pr="006E0A2E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 xml:space="preserve">- 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  </w:t>
      </w:r>
      <w:r w:rsidR="006E0A2E" w:rsidRPr="006E0A2E">
        <w:rPr>
          <w:rFonts w:ascii="Times New Roman" w:hAnsi="Times New Roman"/>
          <w:bCs/>
          <w:sz w:val="24"/>
          <w:szCs w:val="24"/>
        </w:rPr>
        <w:t>381.288,94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</w:t>
      </w:r>
      <w:r w:rsidR="009675B3" w:rsidRPr="006E0A2E">
        <w:rPr>
          <w:rFonts w:ascii="Times New Roman" w:hAnsi="Times New Roman"/>
          <w:bCs/>
          <w:sz w:val="24"/>
          <w:szCs w:val="24"/>
        </w:rPr>
        <w:t>eura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iz vlastitih prihoda, izvor 31, </w:t>
      </w:r>
      <w:r w:rsidR="006E0A2E" w:rsidRPr="006E0A2E">
        <w:rPr>
          <w:rFonts w:ascii="Times New Roman" w:hAnsi="Times New Roman"/>
          <w:bCs/>
          <w:sz w:val="24"/>
          <w:szCs w:val="24"/>
        </w:rPr>
        <w:t>96,72</w:t>
      </w:r>
      <w:r w:rsidR="009675B3" w:rsidRPr="006E0A2E">
        <w:rPr>
          <w:rFonts w:ascii="Times New Roman" w:hAnsi="Times New Roman"/>
          <w:bCs/>
          <w:sz w:val="24"/>
          <w:szCs w:val="24"/>
        </w:rPr>
        <w:t xml:space="preserve"> posto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Pr="006E0A2E" w:rsidRDefault="006E0A2E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 xml:space="preserve">- </w:t>
      </w:r>
      <w:r w:rsidR="008C0ABB" w:rsidRPr="006E0A2E">
        <w:rPr>
          <w:rFonts w:ascii="Times New Roman" w:hAnsi="Times New Roman"/>
          <w:bCs/>
          <w:sz w:val="24"/>
          <w:szCs w:val="24"/>
        </w:rPr>
        <w:t>1.</w:t>
      </w:r>
      <w:r w:rsidRPr="006E0A2E">
        <w:rPr>
          <w:rFonts w:ascii="Times New Roman" w:hAnsi="Times New Roman"/>
          <w:bCs/>
          <w:sz w:val="24"/>
          <w:szCs w:val="24"/>
        </w:rPr>
        <w:t>354.657,41</w:t>
      </w:r>
      <w:r w:rsidR="009E4788" w:rsidRPr="006E0A2E">
        <w:rPr>
          <w:rFonts w:ascii="Times New Roman" w:hAnsi="Times New Roman"/>
          <w:bCs/>
          <w:sz w:val="24"/>
          <w:szCs w:val="24"/>
        </w:rPr>
        <w:t xml:space="preserve"> </w:t>
      </w:r>
      <w:r w:rsidR="008C0ABB" w:rsidRPr="006E0A2E">
        <w:rPr>
          <w:rFonts w:ascii="Times New Roman" w:hAnsi="Times New Roman"/>
          <w:bCs/>
          <w:sz w:val="24"/>
          <w:szCs w:val="24"/>
        </w:rPr>
        <w:t>eura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iz prihoda za posebne namjene, izvor 43,</w:t>
      </w:r>
      <w:r w:rsidRPr="006E0A2E">
        <w:rPr>
          <w:rFonts w:ascii="Times New Roman" w:hAnsi="Times New Roman"/>
          <w:bCs/>
          <w:sz w:val="24"/>
          <w:szCs w:val="24"/>
        </w:rPr>
        <w:t xml:space="preserve"> 84,81</w:t>
      </w:r>
      <w:r w:rsidR="008C0ABB" w:rsidRPr="006E0A2E">
        <w:rPr>
          <w:rFonts w:ascii="Times New Roman" w:hAnsi="Times New Roman"/>
          <w:bCs/>
          <w:sz w:val="24"/>
          <w:szCs w:val="24"/>
        </w:rPr>
        <w:t xml:space="preserve"> posto</w:t>
      </w:r>
      <w:r w:rsidR="009E4788" w:rsidRPr="006E0A2E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Pr="006E0A2E" w:rsidRDefault="009E4788" w:rsidP="00D074B4">
      <w:pPr>
        <w:tabs>
          <w:tab w:val="left" w:pos="198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>-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  </w:t>
      </w:r>
      <w:r w:rsidR="006E0A2E" w:rsidRPr="006E0A2E">
        <w:rPr>
          <w:rFonts w:ascii="Times New Roman" w:hAnsi="Times New Roman"/>
          <w:bCs/>
          <w:sz w:val="24"/>
          <w:szCs w:val="24"/>
        </w:rPr>
        <w:t xml:space="preserve"> </w:t>
      </w:r>
      <w:r w:rsidR="00541D18" w:rsidRPr="006E0A2E">
        <w:rPr>
          <w:rFonts w:ascii="Times New Roman" w:hAnsi="Times New Roman"/>
          <w:bCs/>
          <w:sz w:val="24"/>
          <w:szCs w:val="24"/>
        </w:rPr>
        <w:t>1</w:t>
      </w:r>
      <w:r w:rsidR="006E0A2E" w:rsidRPr="006E0A2E">
        <w:rPr>
          <w:rFonts w:ascii="Times New Roman" w:hAnsi="Times New Roman"/>
          <w:bCs/>
          <w:sz w:val="24"/>
          <w:szCs w:val="24"/>
        </w:rPr>
        <w:t xml:space="preserve">49.615,22 </w:t>
      </w:r>
      <w:r w:rsidR="00541D18" w:rsidRPr="006E0A2E">
        <w:rPr>
          <w:rFonts w:ascii="Times New Roman" w:hAnsi="Times New Roman"/>
          <w:bCs/>
          <w:sz w:val="24"/>
          <w:szCs w:val="24"/>
        </w:rPr>
        <w:t>eura</w:t>
      </w:r>
      <w:r w:rsidR="00D074B4" w:rsidRPr="006E0A2E">
        <w:rPr>
          <w:rFonts w:ascii="Times New Roman" w:hAnsi="Times New Roman"/>
          <w:bCs/>
          <w:sz w:val="24"/>
          <w:szCs w:val="24"/>
        </w:rPr>
        <w:t xml:space="preserve"> iz ostalih pomoći, izvor 52,</w:t>
      </w:r>
      <w:r w:rsidR="006E0A2E" w:rsidRPr="006E0A2E">
        <w:rPr>
          <w:rFonts w:ascii="Times New Roman" w:hAnsi="Times New Roman"/>
          <w:bCs/>
          <w:sz w:val="24"/>
          <w:szCs w:val="24"/>
        </w:rPr>
        <w:t xml:space="preserve"> 100,8</w:t>
      </w:r>
      <w:r w:rsidR="00541D18" w:rsidRPr="006E0A2E">
        <w:rPr>
          <w:rFonts w:ascii="Times New Roman" w:hAnsi="Times New Roman"/>
          <w:bCs/>
          <w:sz w:val="24"/>
          <w:szCs w:val="24"/>
        </w:rPr>
        <w:t>7 posto</w:t>
      </w:r>
      <w:r w:rsidRPr="006E0A2E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9E4788" w:rsidRPr="006E0A2E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 xml:space="preserve">- </w:t>
      </w:r>
      <w:r w:rsidR="002C7E4C" w:rsidRPr="006E0A2E">
        <w:rPr>
          <w:rFonts w:ascii="Times New Roman" w:hAnsi="Times New Roman"/>
          <w:bCs/>
          <w:sz w:val="24"/>
          <w:szCs w:val="24"/>
        </w:rPr>
        <w:t xml:space="preserve">     </w:t>
      </w:r>
      <w:r w:rsidR="006E0A2E" w:rsidRPr="006E0A2E">
        <w:rPr>
          <w:rFonts w:ascii="Times New Roman" w:hAnsi="Times New Roman"/>
          <w:bCs/>
          <w:sz w:val="24"/>
          <w:szCs w:val="24"/>
        </w:rPr>
        <w:t>46.810,95</w:t>
      </w:r>
      <w:r w:rsidRPr="006E0A2E">
        <w:rPr>
          <w:rFonts w:ascii="Times New Roman" w:hAnsi="Times New Roman"/>
          <w:bCs/>
          <w:sz w:val="24"/>
          <w:szCs w:val="24"/>
        </w:rPr>
        <w:t xml:space="preserve"> </w:t>
      </w:r>
      <w:r w:rsidR="00B56B0B" w:rsidRPr="006E0A2E">
        <w:rPr>
          <w:rFonts w:ascii="Times New Roman" w:hAnsi="Times New Roman"/>
          <w:bCs/>
          <w:sz w:val="24"/>
          <w:szCs w:val="24"/>
        </w:rPr>
        <w:t>eura</w:t>
      </w:r>
      <w:r w:rsidR="002C7E4C" w:rsidRPr="006E0A2E">
        <w:rPr>
          <w:rFonts w:ascii="Times New Roman" w:hAnsi="Times New Roman"/>
          <w:bCs/>
          <w:sz w:val="24"/>
          <w:szCs w:val="24"/>
        </w:rPr>
        <w:t xml:space="preserve"> iz donacija, izvor 61,</w:t>
      </w:r>
      <w:r w:rsidR="00830420" w:rsidRPr="006E0A2E">
        <w:rPr>
          <w:rFonts w:ascii="Times New Roman" w:hAnsi="Times New Roman"/>
          <w:bCs/>
          <w:sz w:val="24"/>
          <w:szCs w:val="24"/>
        </w:rPr>
        <w:t xml:space="preserve"> </w:t>
      </w:r>
      <w:r w:rsidR="006E0A2E" w:rsidRPr="006E0A2E">
        <w:rPr>
          <w:rFonts w:ascii="Times New Roman" w:hAnsi="Times New Roman"/>
          <w:bCs/>
          <w:sz w:val="24"/>
          <w:szCs w:val="24"/>
        </w:rPr>
        <w:t>98,85</w:t>
      </w:r>
      <w:r w:rsidR="00830420" w:rsidRPr="006E0A2E">
        <w:rPr>
          <w:rFonts w:ascii="Times New Roman" w:hAnsi="Times New Roman"/>
          <w:bCs/>
          <w:sz w:val="24"/>
          <w:szCs w:val="24"/>
        </w:rPr>
        <w:t xml:space="preserve"> posto</w:t>
      </w:r>
      <w:r w:rsidR="00541D18" w:rsidRPr="006E0A2E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9E4788" w:rsidRPr="006E0A2E" w:rsidRDefault="00541D1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E0A2E">
        <w:rPr>
          <w:rFonts w:ascii="Times New Roman" w:hAnsi="Times New Roman"/>
          <w:bCs/>
          <w:sz w:val="24"/>
          <w:szCs w:val="24"/>
        </w:rPr>
        <w:t xml:space="preserve">-          </w:t>
      </w:r>
      <w:r w:rsidR="006E0A2E" w:rsidRPr="006E0A2E">
        <w:rPr>
          <w:rFonts w:ascii="Times New Roman" w:hAnsi="Times New Roman"/>
          <w:bCs/>
          <w:sz w:val="24"/>
          <w:szCs w:val="24"/>
        </w:rPr>
        <w:t xml:space="preserve"> 469,58</w:t>
      </w:r>
      <w:r w:rsidRPr="006E0A2E">
        <w:rPr>
          <w:rFonts w:ascii="Times New Roman" w:hAnsi="Times New Roman"/>
          <w:bCs/>
          <w:sz w:val="24"/>
          <w:szCs w:val="24"/>
        </w:rPr>
        <w:t xml:space="preserve"> eura iz prihoda od nefinancijske imovine, izvor 71, </w:t>
      </w:r>
      <w:r w:rsidR="006E0A2E" w:rsidRPr="006E0A2E">
        <w:rPr>
          <w:rFonts w:ascii="Times New Roman" w:hAnsi="Times New Roman"/>
          <w:bCs/>
          <w:sz w:val="24"/>
          <w:szCs w:val="24"/>
        </w:rPr>
        <w:t>93,92</w:t>
      </w:r>
      <w:r w:rsidRPr="006E0A2E">
        <w:rPr>
          <w:rFonts w:ascii="Times New Roman" w:hAnsi="Times New Roman"/>
          <w:bCs/>
          <w:sz w:val="24"/>
          <w:szCs w:val="24"/>
        </w:rPr>
        <w:t xml:space="preserve"> posto ukupnih rashoda.</w:t>
      </w:r>
    </w:p>
    <w:p w:rsidR="001B5F11" w:rsidRPr="006E0A2E" w:rsidRDefault="001B5F11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1145B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1145B">
        <w:rPr>
          <w:rFonts w:ascii="Times New Roman" w:hAnsi="Times New Roman"/>
          <w:bCs/>
          <w:sz w:val="24"/>
          <w:szCs w:val="24"/>
        </w:rPr>
        <w:t>Uzimajući u obzir apsolutne vrijednosti planiranih i ostvarenih rashoda s obzirom na izvore financiranja, vidljivo je da ostvareni rashodi razmjerno prate planirane vrijednosti</w:t>
      </w:r>
      <w:r w:rsidR="00DB02ED" w:rsidRPr="0091145B">
        <w:rPr>
          <w:rFonts w:ascii="Times New Roman" w:hAnsi="Times New Roman"/>
          <w:bCs/>
          <w:sz w:val="24"/>
          <w:szCs w:val="24"/>
        </w:rPr>
        <w:t>.</w:t>
      </w:r>
    </w:p>
    <w:p w:rsidR="00DC32C3" w:rsidRPr="00C0290D" w:rsidRDefault="00DC32C3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890" w:rsidRPr="00C0290D" w:rsidRDefault="009E4788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  <w:u w:val="single"/>
        </w:rPr>
        <w:t>Rashodi poslovanja</w:t>
      </w:r>
      <w:r w:rsidR="00CD0FEB" w:rsidRPr="00C0290D">
        <w:rPr>
          <w:rFonts w:ascii="Times New Roman" w:hAnsi="Times New Roman"/>
          <w:bCs/>
          <w:sz w:val="24"/>
          <w:szCs w:val="24"/>
        </w:rPr>
        <w:t xml:space="preserve"> planirani su za 2024</w:t>
      </w:r>
      <w:r w:rsidRPr="00C0290D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DB7EFF">
        <w:rPr>
          <w:rFonts w:ascii="Times New Roman" w:hAnsi="Times New Roman"/>
          <w:bCs/>
          <w:sz w:val="24"/>
          <w:szCs w:val="24"/>
        </w:rPr>
        <w:t xml:space="preserve">od </w:t>
      </w:r>
      <w:r w:rsidR="006E0A2E" w:rsidRPr="00C0290D">
        <w:rPr>
          <w:rFonts w:ascii="Times New Roman" w:hAnsi="Times New Roman"/>
          <w:bCs/>
          <w:sz w:val="24"/>
          <w:szCs w:val="24"/>
        </w:rPr>
        <w:t>9.518.982</w:t>
      </w:r>
      <w:r w:rsidR="00B56B0B" w:rsidRPr="00C0290D">
        <w:rPr>
          <w:rFonts w:ascii="Times New Roman" w:hAnsi="Times New Roman"/>
          <w:bCs/>
          <w:sz w:val="24"/>
          <w:szCs w:val="24"/>
        </w:rPr>
        <w:t>,00 eura</w:t>
      </w:r>
      <w:r w:rsidRPr="00C0290D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DB7EFF">
        <w:rPr>
          <w:rFonts w:ascii="Times New Roman" w:hAnsi="Times New Roman"/>
          <w:bCs/>
          <w:sz w:val="24"/>
          <w:szCs w:val="24"/>
        </w:rPr>
        <w:t xml:space="preserve">od </w:t>
      </w:r>
      <w:r w:rsidR="000E2CBF" w:rsidRPr="00C0290D">
        <w:rPr>
          <w:rFonts w:ascii="Times New Roman" w:hAnsi="Times New Roman"/>
          <w:bCs/>
          <w:sz w:val="24"/>
          <w:szCs w:val="24"/>
        </w:rPr>
        <w:t>9.354.238,81</w:t>
      </w:r>
      <w:r w:rsidR="00B56B0B" w:rsidRPr="00C0290D">
        <w:rPr>
          <w:rFonts w:ascii="Times New Roman" w:hAnsi="Times New Roman"/>
          <w:bCs/>
          <w:sz w:val="24"/>
          <w:szCs w:val="24"/>
        </w:rPr>
        <w:t>eura</w:t>
      </w:r>
      <w:r w:rsidR="00012890" w:rsidRPr="00C0290D">
        <w:rPr>
          <w:rFonts w:ascii="Times New Roman" w:hAnsi="Times New Roman"/>
          <w:bCs/>
          <w:sz w:val="24"/>
          <w:szCs w:val="24"/>
        </w:rPr>
        <w:t xml:space="preserve">, što je </w:t>
      </w:r>
      <w:r w:rsidR="000E2CBF" w:rsidRPr="00C0290D">
        <w:rPr>
          <w:rFonts w:ascii="Times New Roman" w:hAnsi="Times New Roman"/>
          <w:bCs/>
          <w:sz w:val="24"/>
          <w:szCs w:val="24"/>
        </w:rPr>
        <w:t>98,27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 posto </w:t>
      </w:r>
      <w:r w:rsidRPr="00C0290D">
        <w:rPr>
          <w:rFonts w:ascii="Times New Roman" w:hAnsi="Times New Roman"/>
          <w:bCs/>
          <w:sz w:val="24"/>
          <w:szCs w:val="24"/>
        </w:rPr>
        <w:t>plana.</w:t>
      </w:r>
      <w:r w:rsidR="00012890" w:rsidRPr="00C0290D">
        <w:rPr>
          <w:rFonts w:ascii="Times New Roman" w:hAnsi="Times New Roman"/>
          <w:bCs/>
          <w:sz w:val="24"/>
          <w:szCs w:val="24"/>
        </w:rPr>
        <w:t xml:space="preserve"> Rashodi poslovanja sadrže rashode za zaposlene, materijalne rashode, financijske rashode i naknade građanima i kućanstvima.</w:t>
      </w:r>
    </w:p>
    <w:p w:rsidR="009E4788" w:rsidRPr="00C0290D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</w:rPr>
        <w:t>Rashode za zaposlene čine plaće koje se isplaćuju sukladno važećim kolektivnim ugovorima za jav</w:t>
      </w:r>
      <w:r w:rsidR="00012890" w:rsidRPr="00C0290D">
        <w:rPr>
          <w:rFonts w:ascii="Times New Roman" w:hAnsi="Times New Roman"/>
          <w:bCs/>
          <w:sz w:val="24"/>
          <w:szCs w:val="24"/>
        </w:rPr>
        <w:t>ne službe i djelatnosti visokog obrazovanja</w:t>
      </w:r>
      <w:r w:rsidRPr="00C0290D">
        <w:rPr>
          <w:rFonts w:ascii="Times New Roman" w:hAnsi="Times New Roman"/>
          <w:bCs/>
          <w:sz w:val="24"/>
          <w:szCs w:val="24"/>
        </w:rPr>
        <w:t xml:space="preserve"> kao i ostalim zakonskim i pod</w:t>
      </w:r>
      <w:r w:rsidR="00EC7664" w:rsidRPr="00C0290D">
        <w:rPr>
          <w:rFonts w:ascii="Times New Roman" w:hAnsi="Times New Roman"/>
          <w:bCs/>
          <w:sz w:val="24"/>
          <w:szCs w:val="24"/>
        </w:rPr>
        <w:t xml:space="preserve"> </w:t>
      </w:r>
      <w:r w:rsidRPr="00C0290D">
        <w:rPr>
          <w:rFonts w:ascii="Times New Roman" w:hAnsi="Times New Roman"/>
          <w:bCs/>
          <w:sz w:val="24"/>
          <w:szCs w:val="24"/>
        </w:rPr>
        <w:t xml:space="preserve">zakonskim aktima, </w:t>
      </w:r>
      <w:r w:rsidR="00EC7664" w:rsidRPr="00C0290D">
        <w:rPr>
          <w:rFonts w:ascii="Times New Roman" w:hAnsi="Times New Roman"/>
          <w:bCs/>
          <w:sz w:val="24"/>
          <w:szCs w:val="24"/>
        </w:rPr>
        <w:t>plaće za zaposlene na projektima Hrvatske zaklade za znanost, plaće za zaposl</w:t>
      </w:r>
      <w:r w:rsidR="00A20CC0" w:rsidRPr="00C0290D">
        <w:rPr>
          <w:rFonts w:ascii="Times New Roman" w:hAnsi="Times New Roman"/>
          <w:bCs/>
          <w:sz w:val="24"/>
          <w:szCs w:val="24"/>
        </w:rPr>
        <w:t>ene koji sudjeluju kod izvođenja</w:t>
      </w:r>
      <w:r w:rsidR="00EC7664" w:rsidRPr="00C0290D">
        <w:rPr>
          <w:rFonts w:ascii="Times New Roman" w:hAnsi="Times New Roman"/>
          <w:bCs/>
          <w:sz w:val="24"/>
          <w:szCs w:val="24"/>
        </w:rPr>
        <w:t xml:space="preserve"> nastave na studiju Dentalne medicine na engleskom jeziku,</w:t>
      </w:r>
      <w:r w:rsidRPr="00C0290D">
        <w:rPr>
          <w:rFonts w:ascii="Times New Roman" w:hAnsi="Times New Roman"/>
          <w:bCs/>
          <w:sz w:val="24"/>
          <w:szCs w:val="24"/>
        </w:rPr>
        <w:t xml:space="preserve"> ostala materijalna prava </w:t>
      </w:r>
      <w:r w:rsidRPr="00C0290D">
        <w:rPr>
          <w:rFonts w:ascii="Times New Roman" w:hAnsi="Times New Roman"/>
          <w:bCs/>
          <w:sz w:val="24"/>
          <w:szCs w:val="24"/>
        </w:rPr>
        <w:lastRenderedPageBreak/>
        <w:t>kao što su jubilarne nagrade, pomoći, regres i ostalo, te doprinosi na plaće. Ostvaren</w:t>
      </w:r>
      <w:r w:rsidR="00692F7F" w:rsidRPr="00C0290D">
        <w:rPr>
          <w:rFonts w:ascii="Times New Roman" w:hAnsi="Times New Roman"/>
          <w:bCs/>
          <w:sz w:val="24"/>
          <w:szCs w:val="24"/>
        </w:rPr>
        <w:t xml:space="preserve">je ove skupine rashoda iznosi </w:t>
      </w:r>
      <w:r w:rsidR="000E2CBF" w:rsidRPr="00C0290D">
        <w:rPr>
          <w:rFonts w:ascii="Times New Roman" w:hAnsi="Times New Roman"/>
          <w:bCs/>
          <w:sz w:val="24"/>
          <w:szCs w:val="24"/>
        </w:rPr>
        <w:t>100,04</w:t>
      </w:r>
      <w:r w:rsidR="00A20CC0" w:rsidRPr="00C0290D">
        <w:rPr>
          <w:rFonts w:ascii="Times New Roman" w:hAnsi="Times New Roman"/>
          <w:bCs/>
          <w:sz w:val="24"/>
          <w:szCs w:val="24"/>
        </w:rPr>
        <w:t xml:space="preserve"> 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posto plana, a </w:t>
      </w:r>
      <w:r w:rsidR="000E2CBF" w:rsidRPr="00C0290D">
        <w:rPr>
          <w:rFonts w:ascii="Times New Roman" w:hAnsi="Times New Roman"/>
          <w:bCs/>
          <w:sz w:val="24"/>
          <w:szCs w:val="24"/>
        </w:rPr>
        <w:t>čine 83,42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 posto</w:t>
      </w:r>
      <w:r w:rsidRPr="00C0290D">
        <w:rPr>
          <w:rFonts w:ascii="Times New Roman" w:hAnsi="Times New Roman"/>
          <w:bCs/>
          <w:sz w:val="24"/>
          <w:szCs w:val="24"/>
        </w:rPr>
        <w:t xml:space="preserve"> ukupnih rashoda poslovanja.</w:t>
      </w:r>
    </w:p>
    <w:p w:rsidR="009E4788" w:rsidRPr="00C0290D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</w:rPr>
        <w:t xml:space="preserve">Najveću stavku u okviru materijalnih rashoda poslovanja čine rashodi za </w:t>
      </w:r>
      <w:r w:rsidR="00692F7F" w:rsidRPr="00C0290D">
        <w:rPr>
          <w:rFonts w:ascii="Times New Roman" w:hAnsi="Times New Roman"/>
          <w:bCs/>
          <w:sz w:val="24"/>
          <w:szCs w:val="24"/>
        </w:rPr>
        <w:t xml:space="preserve">intelektualne usluge </w:t>
      </w:r>
      <w:r w:rsidR="00EC7664" w:rsidRPr="00C0290D">
        <w:rPr>
          <w:rFonts w:ascii="Times New Roman" w:hAnsi="Times New Roman"/>
          <w:bCs/>
          <w:sz w:val="24"/>
          <w:szCs w:val="24"/>
        </w:rPr>
        <w:t>koje se odnose na vanjske suradnike zbog suradnje kod izvođenja studija Dentalne medicine na</w:t>
      </w:r>
      <w:r w:rsidR="00A641DA" w:rsidRPr="00C0290D">
        <w:rPr>
          <w:rFonts w:ascii="Times New Roman" w:hAnsi="Times New Roman"/>
          <w:bCs/>
          <w:sz w:val="24"/>
          <w:szCs w:val="24"/>
        </w:rPr>
        <w:t xml:space="preserve"> hrvatskom i </w:t>
      </w:r>
      <w:r w:rsidR="00EC7664" w:rsidRPr="00C0290D">
        <w:rPr>
          <w:rFonts w:ascii="Times New Roman" w:hAnsi="Times New Roman"/>
          <w:bCs/>
          <w:sz w:val="24"/>
          <w:szCs w:val="24"/>
        </w:rPr>
        <w:t>engleskom jeziku. Ostali rashodi koji su planirani u ovoj</w:t>
      </w:r>
      <w:r w:rsidR="0091145B" w:rsidRPr="00C0290D">
        <w:rPr>
          <w:rFonts w:ascii="Times New Roman" w:hAnsi="Times New Roman"/>
          <w:bCs/>
          <w:sz w:val="24"/>
          <w:szCs w:val="24"/>
        </w:rPr>
        <w:t xml:space="preserve"> skupini odnose se na: podmirenje</w:t>
      </w:r>
      <w:r w:rsidR="00EC7664" w:rsidRPr="00C0290D">
        <w:rPr>
          <w:rFonts w:ascii="Times New Roman" w:hAnsi="Times New Roman"/>
          <w:bCs/>
          <w:sz w:val="24"/>
          <w:szCs w:val="24"/>
        </w:rPr>
        <w:t xml:space="preserve"> troškova kod organizacije i izvođenja tečajeva trajne izobrazbe, stručnog usavršavanja, znanstveno istraživačkih troškova, na materijalne rashode za provođenje projekata HRZZ-a i ostalih projekata, tekuće i investicijsko održavanje,</w:t>
      </w:r>
      <w:r w:rsidR="00A641DA" w:rsidRPr="00C0290D">
        <w:rPr>
          <w:rFonts w:ascii="Times New Roman" w:hAnsi="Times New Roman"/>
          <w:bCs/>
          <w:sz w:val="24"/>
          <w:szCs w:val="24"/>
        </w:rPr>
        <w:t xml:space="preserve"> te na provođenje aktivnosti namjenskih donacija koje financiraju neprofitne organizacije za provedbu studentskih projekata. </w:t>
      </w:r>
      <w:r w:rsidRPr="00C0290D">
        <w:rPr>
          <w:rFonts w:ascii="Times New Roman" w:hAnsi="Times New Roman"/>
          <w:bCs/>
          <w:sz w:val="24"/>
          <w:szCs w:val="24"/>
        </w:rPr>
        <w:t xml:space="preserve">Ostvarenje 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ove skupine rashoda iznosi </w:t>
      </w:r>
      <w:r w:rsidR="000E2CBF" w:rsidRPr="00C0290D">
        <w:rPr>
          <w:rFonts w:ascii="Times New Roman" w:hAnsi="Times New Roman"/>
          <w:bCs/>
          <w:sz w:val="24"/>
          <w:szCs w:val="24"/>
        </w:rPr>
        <w:t>90,28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 posto</w:t>
      </w:r>
      <w:r w:rsidRPr="00C0290D">
        <w:rPr>
          <w:rFonts w:ascii="Times New Roman" w:hAnsi="Times New Roman"/>
          <w:bCs/>
          <w:sz w:val="24"/>
          <w:szCs w:val="24"/>
        </w:rPr>
        <w:t xml:space="preserve"> plana, 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a materijalni rashodi čine </w:t>
      </w:r>
      <w:r w:rsidR="000E2CBF" w:rsidRPr="00C0290D">
        <w:rPr>
          <w:rFonts w:ascii="Times New Roman" w:hAnsi="Times New Roman"/>
          <w:bCs/>
          <w:sz w:val="24"/>
          <w:szCs w:val="24"/>
        </w:rPr>
        <w:t>16,43</w:t>
      </w:r>
      <w:r w:rsidR="00B56B0B" w:rsidRPr="00C0290D">
        <w:rPr>
          <w:rFonts w:ascii="Times New Roman" w:hAnsi="Times New Roman"/>
          <w:bCs/>
          <w:sz w:val="24"/>
          <w:szCs w:val="24"/>
        </w:rPr>
        <w:t xml:space="preserve"> posto</w:t>
      </w:r>
      <w:r w:rsidRPr="00C0290D">
        <w:rPr>
          <w:rFonts w:ascii="Times New Roman" w:hAnsi="Times New Roman"/>
          <w:bCs/>
          <w:sz w:val="24"/>
          <w:szCs w:val="24"/>
        </w:rPr>
        <w:t xml:space="preserve"> rashoda poslovanja.</w:t>
      </w:r>
    </w:p>
    <w:p w:rsidR="009E4788" w:rsidRPr="00C0290D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</w:rPr>
        <w:t>Financijski rashodi odnose se na sve vrste kamata sukladno proračunskim propisima, te na usluge platnog prometa, usluge vođenja poslovnog računa sukladno ugovoru s poslovnom bankom, te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 na sve ostale bankarske usluge i negativne tečajne razlike.</w:t>
      </w:r>
      <w:r w:rsidRPr="00C0290D">
        <w:rPr>
          <w:rFonts w:ascii="Times New Roman" w:hAnsi="Times New Roman"/>
          <w:bCs/>
          <w:sz w:val="24"/>
          <w:szCs w:val="24"/>
        </w:rPr>
        <w:t xml:space="preserve"> Ovi rashodi financiraju se </w:t>
      </w:r>
      <w:r w:rsidR="007A1AAD" w:rsidRPr="00C0290D">
        <w:rPr>
          <w:rFonts w:ascii="Times New Roman" w:hAnsi="Times New Roman"/>
          <w:bCs/>
          <w:sz w:val="24"/>
          <w:szCs w:val="24"/>
        </w:rPr>
        <w:t>iz različitih vrsta izvora prihoda</w:t>
      </w:r>
      <w:r w:rsidRPr="00C0290D">
        <w:rPr>
          <w:rFonts w:ascii="Times New Roman" w:hAnsi="Times New Roman"/>
          <w:bCs/>
          <w:sz w:val="24"/>
          <w:szCs w:val="24"/>
        </w:rPr>
        <w:t>, a ostvarenje plana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 iznosi</w:t>
      </w:r>
      <w:r w:rsidRPr="00C0290D">
        <w:rPr>
          <w:rFonts w:ascii="Times New Roman" w:hAnsi="Times New Roman"/>
          <w:bCs/>
          <w:sz w:val="24"/>
          <w:szCs w:val="24"/>
        </w:rPr>
        <w:t xml:space="preserve"> </w:t>
      </w:r>
      <w:r w:rsidR="000E2CBF" w:rsidRPr="00C0290D">
        <w:rPr>
          <w:rFonts w:ascii="Times New Roman" w:hAnsi="Times New Roman"/>
          <w:bCs/>
          <w:sz w:val="24"/>
          <w:szCs w:val="24"/>
        </w:rPr>
        <w:t>74,45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 posto</w:t>
      </w:r>
      <w:r w:rsidRPr="00C0290D">
        <w:rPr>
          <w:rFonts w:ascii="Times New Roman" w:hAnsi="Times New Roman"/>
          <w:bCs/>
          <w:sz w:val="24"/>
          <w:szCs w:val="24"/>
        </w:rPr>
        <w:t xml:space="preserve">. </w:t>
      </w:r>
    </w:p>
    <w:p w:rsidR="009E4788" w:rsidRPr="00C0290D" w:rsidRDefault="00A641DA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C0290D">
        <w:rPr>
          <w:rFonts w:ascii="Times New Roman" w:hAnsi="Times New Roman"/>
          <w:bCs/>
          <w:sz w:val="24"/>
          <w:szCs w:val="24"/>
        </w:rPr>
        <w:t>Naknade građanima i kućanstvima odnose se na rashode za nagrade studentima za izvrsnost na studiju Dentalne medicine na hrvatskom i engleskom jeziku</w:t>
      </w:r>
      <w:r w:rsidR="000E2CBF" w:rsidRPr="00C0290D">
        <w:rPr>
          <w:rFonts w:ascii="Times New Roman" w:hAnsi="Times New Roman"/>
          <w:bCs/>
          <w:sz w:val="24"/>
          <w:szCs w:val="24"/>
        </w:rPr>
        <w:t xml:space="preserve">, te </w:t>
      </w:r>
      <w:r w:rsidR="000E2CBF" w:rsidRPr="00C0290D">
        <w:rPr>
          <w:rFonts w:ascii="Times New Roman" w:hAnsi="Times New Roman"/>
          <w:bCs/>
          <w:sz w:val="24"/>
          <w:szCs w:val="24"/>
          <w:lang w:val="en-AU"/>
        </w:rPr>
        <w:t>specijalizacije zaposlenika Stomatološkog fakulteta.</w:t>
      </w:r>
    </w:p>
    <w:p w:rsidR="009E4788" w:rsidRPr="00C0290D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  <w:u w:val="single"/>
        </w:rPr>
        <w:t>Rashodi za nabavu nefinancijske imovine</w:t>
      </w:r>
      <w:r w:rsidRPr="00C0290D">
        <w:rPr>
          <w:rFonts w:ascii="Times New Roman" w:hAnsi="Times New Roman"/>
          <w:bCs/>
          <w:sz w:val="24"/>
          <w:szCs w:val="24"/>
        </w:rPr>
        <w:t xml:space="preserve"> planir</w:t>
      </w:r>
      <w:r w:rsidR="00CD0FEB" w:rsidRPr="00C0290D">
        <w:rPr>
          <w:rFonts w:ascii="Times New Roman" w:hAnsi="Times New Roman"/>
          <w:bCs/>
          <w:sz w:val="24"/>
          <w:szCs w:val="24"/>
        </w:rPr>
        <w:t>ani za 2024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DB7EFF">
        <w:rPr>
          <w:rFonts w:ascii="Times New Roman" w:hAnsi="Times New Roman"/>
          <w:bCs/>
          <w:sz w:val="24"/>
          <w:szCs w:val="24"/>
        </w:rPr>
        <w:t xml:space="preserve">od </w:t>
      </w:r>
      <w:r w:rsidR="000E2CBF" w:rsidRPr="00C0290D">
        <w:rPr>
          <w:rFonts w:ascii="Times New Roman" w:hAnsi="Times New Roman"/>
          <w:bCs/>
          <w:sz w:val="24"/>
          <w:szCs w:val="24"/>
        </w:rPr>
        <w:t>429.611</w:t>
      </w:r>
      <w:r w:rsidR="007A1AAD" w:rsidRPr="00C0290D">
        <w:rPr>
          <w:rFonts w:ascii="Times New Roman" w:hAnsi="Times New Roman"/>
          <w:bCs/>
          <w:sz w:val="24"/>
          <w:szCs w:val="24"/>
        </w:rPr>
        <w:t>,00 eura</w:t>
      </w:r>
      <w:r w:rsidR="008F2F06" w:rsidRPr="00C0290D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DB7EFF">
        <w:rPr>
          <w:rFonts w:ascii="Times New Roman" w:hAnsi="Times New Roman"/>
          <w:bCs/>
          <w:sz w:val="24"/>
          <w:szCs w:val="24"/>
        </w:rPr>
        <w:t xml:space="preserve">od </w:t>
      </w:r>
      <w:bookmarkStart w:id="0" w:name="_GoBack"/>
      <w:bookmarkEnd w:id="0"/>
      <w:r w:rsidR="000E2CBF" w:rsidRPr="00C0290D">
        <w:rPr>
          <w:rFonts w:ascii="Times New Roman" w:hAnsi="Times New Roman"/>
          <w:bCs/>
          <w:sz w:val="24"/>
          <w:szCs w:val="24"/>
        </w:rPr>
        <w:t>411.121,15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 eura</w:t>
      </w:r>
      <w:r w:rsidR="008F2F06" w:rsidRPr="00C0290D">
        <w:rPr>
          <w:rFonts w:ascii="Times New Roman" w:hAnsi="Times New Roman"/>
          <w:bCs/>
          <w:sz w:val="24"/>
          <w:szCs w:val="24"/>
        </w:rPr>
        <w:t xml:space="preserve">, što je </w:t>
      </w:r>
      <w:r w:rsidR="000E2CBF" w:rsidRPr="00C0290D">
        <w:rPr>
          <w:rFonts w:ascii="Times New Roman" w:hAnsi="Times New Roman"/>
          <w:bCs/>
          <w:sz w:val="24"/>
          <w:szCs w:val="24"/>
        </w:rPr>
        <w:t>95,70</w:t>
      </w:r>
      <w:r w:rsidR="007A1AAD" w:rsidRPr="00C0290D">
        <w:rPr>
          <w:rFonts w:ascii="Times New Roman" w:hAnsi="Times New Roman"/>
          <w:bCs/>
          <w:sz w:val="24"/>
          <w:szCs w:val="24"/>
        </w:rPr>
        <w:t xml:space="preserve"> posto</w:t>
      </w:r>
      <w:r w:rsidRPr="00C0290D">
        <w:rPr>
          <w:rFonts w:ascii="Times New Roman" w:hAnsi="Times New Roman"/>
          <w:bCs/>
          <w:sz w:val="24"/>
          <w:szCs w:val="24"/>
        </w:rPr>
        <w:t xml:space="preserve"> plana.</w:t>
      </w:r>
    </w:p>
    <w:p w:rsidR="009E4788" w:rsidRPr="00C0290D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290D">
        <w:rPr>
          <w:rFonts w:ascii="Times New Roman" w:hAnsi="Times New Roman"/>
          <w:bCs/>
          <w:sz w:val="24"/>
          <w:szCs w:val="24"/>
        </w:rPr>
        <w:t xml:space="preserve">Planirana sredstva za nabavu </w:t>
      </w:r>
      <w:r w:rsidR="000E2CBF" w:rsidRPr="00C0290D">
        <w:rPr>
          <w:rFonts w:ascii="Times New Roman" w:hAnsi="Times New Roman"/>
          <w:bCs/>
          <w:sz w:val="24"/>
          <w:szCs w:val="24"/>
        </w:rPr>
        <w:t xml:space="preserve">proizvedene dugotrajne imovine </w:t>
      </w:r>
      <w:r w:rsidRPr="00C0290D">
        <w:rPr>
          <w:rFonts w:ascii="Times New Roman" w:hAnsi="Times New Roman"/>
          <w:bCs/>
          <w:sz w:val="24"/>
          <w:szCs w:val="24"/>
        </w:rPr>
        <w:t>namijenjena su za po</w:t>
      </w:r>
      <w:r w:rsidR="001E5C18" w:rsidRPr="00C0290D">
        <w:rPr>
          <w:rFonts w:ascii="Times New Roman" w:hAnsi="Times New Roman"/>
          <w:bCs/>
          <w:sz w:val="24"/>
          <w:szCs w:val="24"/>
        </w:rPr>
        <w:t>trebe redovne djelatnosti Fakulteta</w:t>
      </w:r>
      <w:r w:rsidRPr="00C0290D">
        <w:rPr>
          <w:rFonts w:ascii="Times New Roman" w:hAnsi="Times New Roman"/>
          <w:bCs/>
          <w:sz w:val="24"/>
          <w:szCs w:val="24"/>
        </w:rPr>
        <w:t>, prema prioritetima tekućeg poslovanja</w:t>
      </w:r>
      <w:r w:rsidR="001E5C18" w:rsidRPr="00C0290D">
        <w:rPr>
          <w:rFonts w:ascii="Times New Roman" w:hAnsi="Times New Roman"/>
          <w:bCs/>
          <w:sz w:val="24"/>
          <w:szCs w:val="24"/>
        </w:rPr>
        <w:t xml:space="preserve"> te</w:t>
      </w:r>
      <w:r w:rsidRPr="00C0290D">
        <w:rPr>
          <w:rFonts w:ascii="Times New Roman" w:hAnsi="Times New Roman"/>
          <w:bCs/>
          <w:sz w:val="24"/>
          <w:szCs w:val="24"/>
        </w:rPr>
        <w:t xml:space="preserve"> za potrebe obavljanja određenih razvojnih aktivnosti</w:t>
      </w:r>
      <w:r w:rsidR="001E5C18" w:rsidRPr="00C0290D">
        <w:rPr>
          <w:rFonts w:ascii="Times New Roman" w:hAnsi="Times New Roman"/>
          <w:bCs/>
          <w:sz w:val="24"/>
          <w:szCs w:val="24"/>
        </w:rPr>
        <w:t>.</w:t>
      </w:r>
      <w:r w:rsidRPr="00C0290D">
        <w:rPr>
          <w:rFonts w:ascii="Times New Roman" w:hAnsi="Times New Roman"/>
          <w:bCs/>
          <w:sz w:val="24"/>
          <w:szCs w:val="24"/>
        </w:rPr>
        <w:t xml:space="preserve"> </w:t>
      </w:r>
    </w:p>
    <w:p w:rsidR="00454708" w:rsidRPr="00C0290D" w:rsidRDefault="0045470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C0290D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0290D">
        <w:rPr>
          <w:rFonts w:ascii="Times New Roman" w:hAnsi="Times New Roman"/>
          <w:b/>
          <w:sz w:val="24"/>
          <w:szCs w:val="24"/>
        </w:rPr>
        <w:t>P</w:t>
      </w:r>
      <w:r w:rsidR="0072553B">
        <w:rPr>
          <w:rFonts w:ascii="Times New Roman" w:hAnsi="Times New Roman"/>
          <w:b/>
          <w:sz w:val="24"/>
          <w:szCs w:val="24"/>
        </w:rPr>
        <w:t xml:space="preserve">RIJENOS SREDSTAVA IZ PRETHODNE </w:t>
      </w:r>
      <w:r w:rsidR="00942C4A" w:rsidRPr="00C0290D">
        <w:rPr>
          <w:rFonts w:ascii="Times New Roman" w:hAnsi="Times New Roman"/>
          <w:b/>
          <w:sz w:val="24"/>
          <w:szCs w:val="24"/>
        </w:rPr>
        <w:t>U SL</w:t>
      </w:r>
      <w:r w:rsidRPr="00C0290D">
        <w:rPr>
          <w:rFonts w:ascii="Times New Roman" w:hAnsi="Times New Roman"/>
          <w:b/>
          <w:sz w:val="24"/>
          <w:szCs w:val="24"/>
        </w:rPr>
        <w:t>JEDEĆU GODINU</w:t>
      </w:r>
    </w:p>
    <w:p w:rsidR="009E4788" w:rsidRPr="00C0290D" w:rsidRDefault="009E478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A12F6" w:rsidRPr="001B5F11" w:rsidRDefault="00CD0FEB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D0FEB">
        <w:rPr>
          <w:rFonts w:ascii="Times New Roman" w:hAnsi="Times New Roman"/>
          <w:bCs/>
          <w:sz w:val="24"/>
          <w:szCs w:val="24"/>
        </w:rPr>
        <w:t>Preneseni višak prihoda u 2024</w:t>
      </w:r>
      <w:r w:rsidR="004A3841" w:rsidRPr="00CD0FEB">
        <w:rPr>
          <w:rFonts w:ascii="Times New Roman" w:hAnsi="Times New Roman"/>
          <w:bCs/>
          <w:sz w:val="24"/>
          <w:szCs w:val="24"/>
        </w:rPr>
        <w:t xml:space="preserve">. godinu iznosi </w:t>
      </w:r>
      <w:r w:rsidRPr="00CD0FEB">
        <w:rPr>
          <w:rFonts w:ascii="Times New Roman" w:hAnsi="Times New Roman"/>
          <w:bCs/>
          <w:sz w:val="24"/>
          <w:szCs w:val="24"/>
        </w:rPr>
        <w:t xml:space="preserve">2.076.628,08 </w:t>
      </w:r>
      <w:r w:rsidR="004A3841" w:rsidRPr="00CD0FEB">
        <w:rPr>
          <w:rFonts w:ascii="Times New Roman" w:hAnsi="Times New Roman"/>
          <w:bCs/>
          <w:sz w:val="24"/>
          <w:szCs w:val="24"/>
        </w:rPr>
        <w:t>eura</w:t>
      </w:r>
      <w:r w:rsidR="00810F3A" w:rsidRPr="00CD0FEB">
        <w:rPr>
          <w:rFonts w:ascii="Times New Roman" w:hAnsi="Times New Roman"/>
          <w:bCs/>
          <w:sz w:val="24"/>
          <w:szCs w:val="24"/>
        </w:rPr>
        <w:t xml:space="preserve">, a </w:t>
      </w:r>
      <w:r w:rsidR="005E20FC" w:rsidRPr="00CD0FEB">
        <w:rPr>
          <w:rFonts w:ascii="Times New Roman" w:hAnsi="Times New Roman"/>
          <w:bCs/>
          <w:sz w:val="24"/>
          <w:szCs w:val="24"/>
        </w:rPr>
        <w:t xml:space="preserve">ostvareni višak na </w:t>
      </w:r>
      <w:r w:rsidR="004A3841" w:rsidRPr="00CD0FEB">
        <w:rPr>
          <w:rFonts w:ascii="Times New Roman" w:hAnsi="Times New Roman"/>
          <w:bCs/>
          <w:sz w:val="24"/>
          <w:szCs w:val="24"/>
        </w:rPr>
        <w:t xml:space="preserve">kraju godine za prijenos u sljedeću godinu </w:t>
      </w:r>
      <w:r w:rsidR="004A3841" w:rsidRPr="001B5F11">
        <w:rPr>
          <w:rFonts w:ascii="Times New Roman" w:hAnsi="Times New Roman"/>
          <w:bCs/>
          <w:sz w:val="24"/>
          <w:szCs w:val="24"/>
        </w:rPr>
        <w:t xml:space="preserve">iznosi </w:t>
      </w:r>
      <w:r w:rsidR="001B5F11" w:rsidRPr="001B5F11">
        <w:rPr>
          <w:rFonts w:ascii="Times New Roman" w:hAnsi="Times New Roman"/>
          <w:bCs/>
          <w:sz w:val="24"/>
          <w:szCs w:val="24"/>
        </w:rPr>
        <w:t>2.418.979,70</w:t>
      </w:r>
      <w:r w:rsidR="004A3841" w:rsidRPr="001B5F11">
        <w:rPr>
          <w:rFonts w:ascii="Times New Roman" w:hAnsi="Times New Roman"/>
          <w:bCs/>
          <w:sz w:val="24"/>
          <w:szCs w:val="24"/>
        </w:rPr>
        <w:t xml:space="preserve"> eura.</w:t>
      </w:r>
    </w:p>
    <w:p w:rsidR="00810F3A" w:rsidRPr="0072553B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2553B">
        <w:rPr>
          <w:rFonts w:ascii="Times New Roman" w:hAnsi="Times New Roman"/>
          <w:bCs/>
          <w:sz w:val="24"/>
          <w:szCs w:val="24"/>
        </w:rPr>
        <w:t>I</w:t>
      </w:r>
      <w:r w:rsidR="00810F3A" w:rsidRPr="0072553B">
        <w:rPr>
          <w:rFonts w:ascii="Times New Roman" w:hAnsi="Times New Roman"/>
          <w:bCs/>
          <w:sz w:val="24"/>
          <w:szCs w:val="24"/>
        </w:rPr>
        <w:t xml:space="preserve">zvor 31 – </w:t>
      </w:r>
      <w:r w:rsidR="0072553B" w:rsidRPr="0072553B">
        <w:rPr>
          <w:rFonts w:ascii="Times New Roman" w:hAnsi="Times New Roman"/>
          <w:bCs/>
          <w:sz w:val="24"/>
          <w:szCs w:val="24"/>
        </w:rPr>
        <w:t>84.081,06</w:t>
      </w:r>
      <w:r w:rsidR="004A3841" w:rsidRPr="0072553B">
        <w:rPr>
          <w:rFonts w:ascii="Times New Roman" w:hAnsi="Times New Roman"/>
          <w:bCs/>
          <w:sz w:val="24"/>
          <w:szCs w:val="24"/>
        </w:rPr>
        <w:t xml:space="preserve"> eura</w:t>
      </w:r>
      <w:r w:rsidRPr="0072553B">
        <w:rPr>
          <w:rFonts w:ascii="Times New Roman" w:hAnsi="Times New Roman"/>
          <w:bCs/>
          <w:sz w:val="24"/>
          <w:szCs w:val="24"/>
        </w:rPr>
        <w:t>, višak vlastitih sredstava ostvaren u prethodni</w:t>
      </w:r>
      <w:r w:rsidR="001F5B6B" w:rsidRPr="0072553B">
        <w:rPr>
          <w:rFonts w:ascii="Times New Roman" w:hAnsi="Times New Roman"/>
          <w:bCs/>
          <w:sz w:val="24"/>
          <w:szCs w:val="24"/>
        </w:rPr>
        <w:t>m razdobljima prenosi se u sl</w:t>
      </w:r>
      <w:r w:rsidRPr="0072553B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72553B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2553B">
        <w:rPr>
          <w:rFonts w:ascii="Times New Roman" w:hAnsi="Times New Roman"/>
          <w:bCs/>
          <w:sz w:val="24"/>
          <w:szCs w:val="24"/>
        </w:rPr>
        <w:t>I</w:t>
      </w:r>
      <w:r w:rsidR="00810F3A" w:rsidRPr="0072553B">
        <w:rPr>
          <w:rFonts w:ascii="Times New Roman" w:hAnsi="Times New Roman"/>
          <w:bCs/>
          <w:sz w:val="24"/>
          <w:szCs w:val="24"/>
        </w:rPr>
        <w:t>zvor 43</w:t>
      </w:r>
      <w:r w:rsidRPr="0072553B">
        <w:rPr>
          <w:rFonts w:ascii="Times New Roman" w:hAnsi="Times New Roman"/>
          <w:bCs/>
          <w:sz w:val="24"/>
          <w:szCs w:val="24"/>
        </w:rPr>
        <w:t xml:space="preserve"> –</w:t>
      </w:r>
      <w:r w:rsidR="005E20FC" w:rsidRPr="0072553B">
        <w:rPr>
          <w:rFonts w:ascii="Times New Roman" w:hAnsi="Times New Roman"/>
          <w:bCs/>
          <w:sz w:val="24"/>
          <w:szCs w:val="24"/>
        </w:rPr>
        <w:t xml:space="preserve"> </w:t>
      </w:r>
      <w:r w:rsidR="0072553B" w:rsidRPr="0072553B">
        <w:rPr>
          <w:rFonts w:ascii="Times New Roman" w:hAnsi="Times New Roman"/>
          <w:bCs/>
          <w:sz w:val="24"/>
          <w:szCs w:val="24"/>
        </w:rPr>
        <w:t>2.206.949,20</w:t>
      </w:r>
      <w:r w:rsidR="004A3841" w:rsidRPr="0072553B">
        <w:rPr>
          <w:rFonts w:ascii="Times New Roman" w:hAnsi="Times New Roman"/>
          <w:bCs/>
          <w:sz w:val="24"/>
          <w:szCs w:val="24"/>
        </w:rPr>
        <w:t xml:space="preserve"> eura</w:t>
      </w:r>
      <w:r w:rsidRPr="0072553B">
        <w:rPr>
          <w:rFonts w:ascii="Times New Roman" w:hAnsi="Times New Roman"/>
          <w:bCs/>
          <w:sz w:val="24"/>
          <w:szCs w:val="24"/>
        </w:rPr>
        <w:t xml:space="preserve">, višak namjenskih sredstava ostvaren u prethodnim razdobljima prenosi se </w:t>
      </w:r>
      <w:r w:rsidR="001F5B6B" w:rsidRPr="0072553B">
        <w:rPr>
          <w:rFonts w:ascii="Times New Roman" w:hAnsi="Times New Roman"/>
          <w:bCs/>
          <w:sz w:val="24"/>
          <w:szCs w:val="24"/>
        </w:rPr>
        <w:t>u sl</w:t>
      </w:r>
      <w:r w:rsidRPr="0072553B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72553B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2553B">
        <w:rPr>
          <w:rFonts w:ascii="Times New Roman" w:hAnsi="Times New Roman"/>
          <w:bCs/>
          <w:sz w:val="24"/>
          <w:szCs w:val="24"/>
        </w:rPr>
        <w:t>I</w:t>
      </w:r>
      <w:r w:rsidR="00810F3A" w:rsidRPr="0072553B">
        <w:rPr>
          <w:rFonts w:ascii="Times New Roman" w:hAnsi="Times New Roman"/>
          <w:bCs/>
          <w:sz w:val="24"/>
          <w:szCs w:val="24"/>
        </w:rPr>
        <w:t>zvor 52</w:t>
      </w:r>
      <w:r w:rsidR="000A12F6" w:rsidRPr="0072553B">
        <w:rPr>
          <w:rFonts w:ascii="Times New Roman" w:hAnsi="Times New Roman"/>
          <w:bCs/>
          <w:sz w:val="24"/>
          <w:szCs w:val="24"/>
        </w:rPr>
        <w:t xml:space="preserve"> – </w:t>
      </w:r>
      <w:r w:rsidR="0072553B" w:rsidRPr="0072553B">
        <w:rPr>
          <w:rFonts w:ascii="Times New Roman" w:hAnsi="Times New Roman"/>
          <w:bCs/>
          <w:sz w:val="24"/>
          <w:szCs w:val="24"/>
        </w:rPr>
        <w:t>127.307,62</w:t>
      </w:r>
      <w:r w:rsidR="004A3841" w:rsidRPr="0072553B">
        <w:rPr>
          <w:rFonts w:ascii="Times New Roman" w:hAnsi="Times New Roman"/>
          <w:bCs/>
          <w:sz w:val="24"/>
          <w:szCs w:val="24"/>
        </w:rPr>
        <w:t xml:space="preserve"> eura</w:t>
      </w:r>
      <w:r w:rsidRPr="0072553B">
        <w:rPr>
          <w:rFonts w:ascii="Times New Roman" w:hAnsi="Times New Roman"/>
          <w:bCs/>
          <w:sz w:val="24"/>
          <w:szCs w:val="24"/>
        </w:rPr>
        <w:t>, višak sredstava od ostalih pomoći prenosi se u sljedeće razdoblje i koristit će se za pokriće rashoda ugovorenih projekata.</w:t>
      </w:r>
    </w:p>
    <w:p w:rsidR="004A3841" w:rsidRPr="0072553B" w:rsidRDefault="005E20FC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2553B">
        <w:rPr>
          <w:rFonts w:ascii="Times New Roman" w:hAnsi="Times New Roman"/>
          <w:bCs/>
          <w:sz w:val="24"/>
          <w:szCs w:val="24"/>
        </w:rPr>
        <w:t>I</w:t>
      </w:r>
      <w:r w:rsidR="000A12F6" w:rsidRPr="0072553B">
        <w:rPr>
          <w:rFonts w:ascii="Times New Roman" w:hAnsi="Times New Roman"/>
          <w:bCs/>
          <w:sz w:val="24"/>
          <w:szCs w:val="24"/>
        </w:rPr>
        <w:t>zvor 61 –</w:t>
      </w:r>
      <w:r w:rsidRPr="0072553B">
        <w:rPr>
          <w:rFonts w:ascii="Times New Roman" w:hAnsi="Times New Roman"/>
          <w:bCs/>
          <w:sz w:val="24"/>
          <w:szCs w:val="24"/>
        </w:rPr>
        <w:t xml:space="preserve"> </w:t>
      </w:r>
      <w:r w:rsidR="0072553B" w:rsidRPr="0072553B">
        <w:rPr>
          <w:rFonts w:ascii="Times New Roman" w:hAnsi="Times New Roman"/>
          <w:bCs/>
          <w:sz w:val="24"/>
          <w:szCs w:val="24"/>
        </w:rPr>
        <w:t>641,82</w:t>
      </w:r>
      <w:r w:rsidR="004A3841" w:rsidRPr="0072553B">
        <w:rPr>
          <w:rFonts w:ascii="Times New Roman" w:hAnsi="Times New Roman"/>
          <w:bCs/>
          <w:sz w:val="24"/>
          <w:szCs w:val="24"/>
        </w:rPr>
        <w:t xml:space="preserve"> eura</w:t>
      </w:r>
      <w:r w:rsidRPr="0072553B">
        <w:rPr>
          <w:rFonts w:ascii="Times New Roman" w:hAnsi="Times New Roman"/>
          <w:bCs/>
          <w:sz w:val="24"/>
          <w:szCs w:val="24"/>
        </w:rPr>
        <w:t>, višak sredstava od donacija utrošit će se namjenski u skladu s ugovorenim donacijama.</w:t>
      </w:r>
    </w:p>
    <w:p w:rsidR="004A3841" w:rsidRPr="005A58F8" w:rsidRDefault="004A3841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D61B66">
        <w:rPr>
          <w:rFonts w:ascii="Times New Roman" w:hAnsi="Times New Roman"/>
          <w:bCs/>
          <w:sz w:val="24"/>
          <w:szCs w:val="24"/>
        </w:rPr>
        <w:t>27. ožujka, 2025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</w:t>
      </w:r>
      <w:r w:rsidR="001B5F11">
        <w:rPr>
          <w:rFonts w:ascii="Times New Roman" w:hAnsi="Times New Roman"/>
          <w:sz w:val="24"/>
          <w:szCs w:val="24"/>
        </w:rPr>
        <w:t>____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Prof.dr.sc. </w:t>
      </w:r>
      <w:r w:rsidR="00D61B66">
        <w:rPr>
          <w:rFonts w:ascii="Times New Roman" w:hAnsi="Times New Roman"/>
          <w:sz w:val="24"/>
          <w:szCs w:val="24"/>
        </w:rPr>
        <w:t>Marin Vodanović</w:t>
      </w:r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B3" w:rsidRDefault="009675B3" w:rsidP="00364558">
      <w:r>
        <w:separator/>
      </w:r>
    </w:p>
  </w:endnote>
  <w:endnote w:type="continuationSeparator" w:id="0">
    <w:p w:rsidR="009675B3" w:rsidRDefault="009675B3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9675B3" w:rsidRDefault="009675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EFF">
          <w:rPr>
            <w:noProof/>
          </w:rPr>
          <w:t>4</w:t>
        </w:r>
        <w:r>
          <w:fldChar w:fldCharType="end"/>
        </w:r>
      </w:p>
    </w:sdtContent>
  </w:sdt>
  <w:p w:rsidR="009675B3" w:rsidRDefault="00967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B3" w:rsidRDefault="009675B3" w:rsidP="00364558">
      <w:r>
        <w:separator/>
      </w:r>
    </w:p>
  </w:footnote>
  <w:footnote w:type="continuationSeparator" w:id="0">
    <w:p w:rsidR="009675B3" w:rsidRDefault="009675B3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12890"/>
    <w:rsid w:val="0001672B"/>
    <w:rsid w:val="000801C6"/>
    <w:rsid w:val="000840B1"/>
    <w:rsid w:val="000A12F6"/>
    <w:rsid w:val="000A4EE8"/>
    <w:rsid w:val="000C356D"/>
    <w:rsid w:val="000C38BB"/>
    <w:rsid w:val="000C6CE9"/>
    <w:rsid w:val="000E2CBF"/>
    <w:rsid w:val="000E42BF"/>
    <w:rsid w:val="00133501"/>
    <w:rsid w:val="001555B0"/>
    <w:rsid w:val="00157EB7"/>
    <w:rsid w:val="00191015"/>
    <w:rsid w:val="00197212"/>
    <w:rsid w:val="00197741"/>
    <w:rsid w:val="001B5F11"/>
    <w:rsid w:val="001E5C18"/>
    <w:rsid w:val="001E70C2"/>
    <w:rsid w:val="001F5B6B"/>
    <w:rsid w:val="0020045D"/>
    <w:rsid w:val="00202FCA"/>
    <w:rsid w:val="002154C7"/>
    <w:rsid w:val="002251E8"/>
    <w:rsid w:val="00227F00"/>
    <w:rsid w:val="0026744B"/>
    <w:rsid w:val="00271C3D"/>
    <w:rsid w:val="00280328"/>
    <w:rsid w:val="00286634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A6D51"/>
    <w:rsid w:val="003C29B2"/>
    <w:rsid w:val="003D3146"/>
    <w:rsid w:val="003D489F"/>
    <w:rsid w:val="003F74FC"/>
    <w:rsid w:val="004007F1"/>
    <w:rsid w:val="00421F61"/>
    <w:rsid w:val="00440955"/>
    <w:rsid w:val="00454708"/>
    <w:rsid w:val="00471DA4"/>
    <w:rsid w:val="00471F3A"/>
    <w:rsid w:val="00476288"/>
    <w:rsid w:val="00496216"/>
    <w:rsid w:val="004A36F9"/>
    <w:rsid w:val="004A3841"/>
    <w:rsid w:val="004B2E37"/>
    <w:rsid w:val="004B6973"/>
    <w:rsid w:val="004C2127"/>
    <w:rsid w:val="004C4D50"/>
    <w:rsid w:val="00506079"/>
    <w:rsid w:val="005247BE"/>
    <w:rsid w:val="005302B2"/>
    <w:rsid w:val="00532BAB"/>
    <w:rsid w:val="00535B9F"/>
    <w:rsid w:val="00541D18"/>
    <w:rsid w:val="005468E4"/>
    <w:rsid w:val="0059737F"/>
    <w:rsid w:val="005A0DFA"/>
    <w:rsid w:val="005A58F8"/>
    <w:rsid w:val="005B5C25"/>
    <w:rsid w:val="005B73DB"/>
    <w:rsid w:val="005D084D"/>
    <w:rsid w:val="005E20FC"/>
    <w:rsid w:val="00605681"/>
    <w:rsid w:val="00607040"/>
    <w:rsid w:val="00613203"/>
    <w:rsid w:val="00613423"/>
    <w:rsid w:val="00620FA8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E0A2E"/>
    <w:rsid w:val="006E3973"/>
    <w:rsid w:val="006F7BB0"/>
    <w:rsid w:val="006F7F84"/>
    <w:rsid w:val="0072553B"/>
    <w:rsid w:val="00742C4C"/>
    <w:rsid w:val="0075195F"/>
    <w:rsid w:val="0075768C"/>
    <w:rsid w:val="007A1AAD"/>
    <w:rsid w:val="007A41A7"/>
    <w:rsid w:val="007C2934"/>
    <w:rsid w:val="007C60D4"/>
    <w:rsid w:val="007D550F"/>
    <w:rsid w:val="00810F3A"/>
    <w:rsid w:val="00813136"/>
    <w:rsid w:val="0082140F"/>
    <w:rsid w:val="0082637D"/>
    <w:rsid w:val="00830420"/>
    <w:rsid w:val="00831A46"/>
    <w:rsid w:val="00834D14"/>
    <w:rsid w:val="00841DF6"/>
    <w:rsid w:val="008533C7"/>
    <w:rsid w:val="00870B91"/>
    <w:rsid w:val="0087444B"/>
    <w:rsid w:val="00881BC3"/>
    <w:rsid w:val="00886A78"/>
    <w:rsid w:val="008B367A"/>
    <w:rsid w:val="008B7FC5"/>
    <w:rsid w:val="008C0ABB"/>
    <w:rsid w:val="008C5267"/>
    <w:rsid w:val="008D0E39"/>
    <w:rsid w:val="008F2F06"/>
    <w:rsid w:val="00910AF3"/>
    <w:rsid w:val="0091145B"/>
    <w:rsid w:val="00942C4A"/>
    <w:rsid w:val="00961327"/>
    <w:rsid w:val="0096353E"/>
    <w:rsid w:val="009675B3"/>
    <w:rsid w:val="009B2380"/>
    <w:rsid w:val="009B5EF9"/>
    <w:rsid w:val="009E4788"/>
    <w:rsid w:val="009E4F38"/>
    <w:rsid w:val="009F11A2"/>
    <w:rsid w:val="00A20CC0"/>
    <w:rsid w:val="00A414E2"/>
    <w:rsid w:val="00A42872"/>
    <w:rsid w:val="00A5753F"/>
    <w:rsid w:val="00A63DCA"/>
    <w:rsid w:val="00A641DA"/>
    <w:rsid w:val="00A70CC5"/>
    <w:rsid w:val="00A769FB"/>
    <w:rsid w:val="00A80C82"/>
    <w:rsid w:val="00A81F0E"/>
    <w:rsid w:val="00A838DD"/>
    <w:rsid w:val="00AB3778"/>
    <w:rsid w:val="00AC0436"/>
    <w:rsid w:val="00AD43D2"/>
    <w:rsid w:val="00AF3B94"/>
    <w:rsid w:val="00B5135E"/>
    <w:rsid w:val="00B55A24"/>
    <w:rsid w:val="00B56B0B"/>
    <w:rsid w:val="00B610B9"/>
    <w:rsid w:val="00B632F1"/>
    <w:rsid w:val="00B7122A"/>
    <w:rsid w:val="00B71C71"/>
    <w:rsid w:val="00BB7B3A"/>
    <w:rsid w:val="00BE49F5"/>
    <w:rsid w:val="00BF416C"/>
    <w:rsid w:val="00BF4AEB"/>
    <w:rsid w:val="00C0290D"/>
    <w:rsid w:val="00C46749"/>
    <w:rsid w:val="00C55CF9"/>
    <w:rsid w:val="00C56DD1"/>
    <w:rsid w:val="00C57B3F"/>
    <w:rsid w:val="00C67039"/>
    <w:rsid w:val="00C978D1"/>
    <w:rsid w:val="00CA2F47"/>
    <w:rsid w:val="00CA33A2"/>
    <w:rsid w:val="00CC4D0C"/>
    <w:rsid w:val="00CC4FD9"/>
    <w:rsid w:val="00CD0FEB"/>
    <w:rsid w:val="00CD3D10"/>
    <w:rsid w:val="00CF2477"/>
    <w:rsid w:val="00CF6D6D"/>
    <w:rsid w:val="00D074B4"/>
    <w:rsid w:val="00D417B0"/>
    <w:rsid w:val="00D61B66"/>
    <w:rsid w:val="00D75999"/>
    <w:rsid w:val="00DA5E0E"/>
    <w:rsid w:val="00DB02ED"/>
    <w:rsid w:val="00DB7EFF"/>
    <w:rsid w:val="00DC1E38"/>
    <w:rsid w:val="00DC32C3"/>
    <w:rsid w:val="00DD2BCE"/>
    <w:rsid w:val="00DE2D24"/>
    <w:rsid w:val="00DF7A63"/>
    <w:rsid w:val="00E15315"/>
    <w:rsid w:val="00E626AD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45C10"/>
    <w:rsid w:val="00F62C7B"/>
    <w:rsid w:val="00F74DC1"/>
    <w:rsid w:val="00F76714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7CF5259"/>
  <w15:docId w15:val="{DC8672C6-1896-48F9-9829-AA00014C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1980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24</cp:revision>
  <cp:lastPrinted>2023-08-29T12:31:00Z</cp:lastPrinted>
  <dcterms:created xsi:type="dcterms:W3CDTF">2024-03-27T16:39:00Z</dcterms:created>
  <dcterms:modified xsi:type="dcterms:W3CDTF">2025-03-28T07:55:00Z</dcterms:modified>
</cp:coreProperties>
</file>